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05831" w14:textId="77777777" w:rsidR="009E40E1" w:rsidRDefault="009E40E1" w:rsidP="009E40E1">
      <w:pPr>
        <w:pStyle w:val="Title"/>
        <w:spacing w:after="120"/>
        <w:contextualSpacing w:val="0"/>
        <w:rPr>
          <w:sz w:val="54"/>
          <w:szCs w:val="54"/>
        </w:rPr>
      </w:pPr>
      <w:r>
        <w:rPr>
          <w:noProof/>
        </w:rPr>
        <w:drawing>
          <wp:inline distT="0" distB="0" distL="0" distR="0" wp14:anchorId="43ACD833" wp14:editId="16970B7C">
            <wp:extent cx="1708879" cy="854440"/>
            <wp:effectExtent l="0" t="0" r="0" b="0"/>
            <wp:docPr id="1" name="Picture 1" descr="American Printing Hous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merican Printing House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62" cy="8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5010" w14:textId="21334558" w:rsidR="00015174" w:rsidRPr="008A206E" w:rsidRDefault="008A206E" w:rsidP="00015174">
      <w:pPr>
        <w:pStyle w:val="Title"/>
        <w:spacing w:after="360"/>
        <w:contextualSpacing w:val="0"/>
        <w:rPr>
          <w:sz w:val="44"/>
          <w:szCs w:val="44"/>
        </w:rPr>
      </w:pPr>
      <w:r w:rsidRPr="008A206E">
        <w:rPr>
          <w:sz w:val="44"/>
          <w:szCs w:val="44"/>
        </w:rPr>
        <w:t xml:space="preserve">APH </w:t>
      </w:r>
      <w:r w:rsidR="007A01ED" w:rsidRPr="008A206E">
        <w:rPr>
          <w:sz w:val="44"/>
          <w:szCs w:val="44"/>
        </w:rPr>
        <w:t xml:space="preserve">Resources </w:t>
      </w:r>
    </w:p>
    <w:p w14:paraId="3FA8CAF2" w14:textId="2150E2FA" w:rsidR="00B255AF" w:rsidRPr="00015174" w:rsidRDefault="00503E08" w:rsidP="00015174">
      <w:pPr>
        <w:pStyle w:val="ListParagraph"/>
        <w:numPr>
          <w:ilvl w:val="0"/>
          <w:numId w:val="4"/>
        </w:numPr>
        <w:rPr>
          <w:sz w:val="24"/>
          <w:szCs w:val="24"/>
        </w:rPr>
      </w:pPr>
      <w:hyperlink r:id="rId8" w:history="1">
        <w:r w:rsidR="00B255AF" w:rsidRPr="00015174">
          <w:rPr>
            <w:rStyle w:val="Hyperlink"/>
            <w:sz w:val="24"/>
            <w:szCs w:val="24"/>
          </w:rPr>
          <w:t>Outreach Services</w:t>
        </w:r>
      </w:hyperlink>
      <w:r w:rsidR="00B255AF" w:rsidRPr="00015174">
        <w:rPr>
          <w:sz w:val="24"/>
          <w:szCs w:val="24"/>
        </w:rPr>
        <w:t xml:space="preserve"> </w:t>
      </w:r>
    </w:p>
    <w:p w14:paraId="497E6F45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9" w:anchor="/home" w:history="1">
        <w:r w:rsidR="00B255AF" w:rsidRPr="00015174">
          <w:rPr>
            <w:rStyle w:val="Hyperlink"/>
            <w:sz w:val="24"/>
            <w:szCs w:val="24"/>
          </w:rPr>
          <w:t>APH HIVE</w:t>
        </w:r>
      </w:hyperlink>
    </w:p>
    <w:p w14:paraId="127F7D3D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0" w:history="1">
        <w:r w:rsidR="00B255AF" w:rsidRPr="00015174">
          <w:rPr>
            <w:rStyle w:val="Hyperlink"/>
            <w:sz w:val="24"/>
            <w:szCs w:val="24"/>
          </w:rPr>
          <w:t>National Prison Braille Network</w:t>
        </w:r>
      </w:hyperlink>
    </w:p>
    <w:p w14:paraId="3FF45877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1" w:history="1">
        <w:r w:rsidR="00B255AF" w:rsidRPr="00015174">
          <w:rPr>
            <w:rStyle w:val="Hyperlink"/>
            <w:sz w:val="24"/>
            <w:szCs w:val="24"/>
          </w:rPr>
          <w:t>Museum</w:t>
        </w:r>
      </w:hyperlink>
    </w:p>
    <w:p w14:paraId="1BF295C3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2" w:history="1">
        <w:proofErr w:type="spellStart"/>
        <w:r w:rsidR="00B255AF" w:rsidRPr="00015174">
          <w:rPr>
            <w:rStyle w:val="Hyperlink"/>
            <w:sz w:val="24"/>
            <w:szCs w:val="24"/>
          </w:rPr>
          <w:t>Migel</w:t>
        </w:r>
        <w:proofErr w:type="spellEnd"/>
      </w:hyperlink>
      <w:hyperlink r:id="rId13" w:history="1">
        <w:r w:rsidR="00B255AF" w:rsidRPr="00015174">
          <w:rPr>
            <w:rStyle w:val="Hyperlink"/>
            <w:sz w:val="24"/>
            <w:szCs w:val="24"/>
          </w:rPr>
          <w:t xml:space="preserve"> Library</w:t>
        </w:r>
      </w:hyperlink>
    </w:p>
    <w:p w14:paraId="44682D16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4" w:history="1">
        <w:r w:rsidR="00B255AF" w:rsidRPr="00015174">
          <w:rPr>
            <w:rStyle w:val="Hyperlink"/>
            <w:sz w:val="24"/>
            <w:szCs w:val="24"/>
          </w:rPr>
          <w:t>Hall of Fame</w:t>
        </w:r>
      </w:hyperlink>
    </w:p>
    <w:p w14:paraId="6B967743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5" w:history="1">
        <w:proofErr w:type="spellStart"/>
        <w:r w:rsidR="00B255AF" w:rsidRPr="00015174">
          <w:rPr>
            <w:rStyle w:val="Hyperlink"/>
            <w:sz w:val="24"/>
            <w:szCs w:val="24"/>
          </w:rPr>
          <w:t>InSights</w:t>
        </w:r>
        <w:proofErr w:type="spellEnd"/>
      </w:hyperlink>
      <w:hyperlink r:id="rId16" w:history="1">
        <w:r w:rsidR="00B255AF" w:rsidRPr="00015174">
          <w:rPr>
            <w:rStyle w:val="Hyperlink"/>
            <w:sz w:val="24"/>
            <w:szCs w:val="24"/>
          </w:rPr>
          <w:t xml:space="preserve"> Art Contest</w:t>
        </w:r>
      </w:hyperlink>
    </w:p>
    <w:p w14:paraId="066A301E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7" w:history="1">
        <w:proofErr w:type="spellStart"/>
        <w:r w:rsidR="00B255AF" w:rsidRPr="00015174">
          <w:rPr>
            <w:rStyle w:val="Hyperlink"/>
            <w:sz w:val="24"/>
            <w:szCs w:val="24"/>
          </w:rPr>
          <w:t>Typhlo</w:t>
        </w:r>
        <w:proofErr w:type="spellEnd"/>
      </w:hyperlink>
      <w:hyperlink r:id="rId18" w:history="1">
        <w:r w:rsidR="00B255AF" w:rsidRPr="00015174">
          <w:rPr>
            <w:rStyle w:val="Hyperlink"/>
            <w:sz w:val="24"/>
            <w:szCs w:val="24"/>
          </w:rPr>
          <w:t xml:space="preserve"> &amp; Tactus Competition</w:t>
        </w:r>
      </w:hyperlink>
    </w:p>
    <w:p w14:paraId="32C49C3B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19" w:history="1">
        <w:r w:rsidR="00B255AF" w:rsidRPr="00015174">
          <w:rPr>
            <w:rStyle w:val="Hyperlink"/>
            <w:sz w:val="24"/>
            <w:szCs w:val="24"/>
          </w:rPr>
          <w:t>Accessibility Hub</w:t>
        </w:r>
      </w:hyperlink>
    </w:p>
    <w:p w14:paraId="3BAA5927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20" w:history="1">
        <w:r w:rsidR="00B255AF" w:rsidRPr="00015174">
          <w:rPr>
            <w:rStyle w:val="Hyperlink"/>
            <w:sz w:val="24"/>
            <w:szCs w:val="24"/>
          </w:rPr>
          <w:t>NIMAC</w:t>
        </w:r>
      </w:hyperlink>
    </w:p>
    <w:p w14:paraId="112AFF38" w14:textId="77777777" w:rsidR="00B255AF" w:rsidRPr="00015174" w:rsidRDefault="00503E08" w:rsidP="00B255AF">
      <w:pPr>
        <w:numPr>
          <w:ilvl w:val="0"/>
          <w:numId w:val="4"/>
        </w:numPr>
        <w:rPr>
          <w:sz w:val="24"/>
          <w:szCs w:val="24"/>
        </w:rPr>
      </w:pPr>
      <w:hyperlink r:id="rId21" w:history="1">
        <w:r w:rsidR="00B255AF" w:rsidRPr="00015174">
          <w:rPr>
            <w:rStyle w:val="Hyperlink"/>
            <w:sz w:val="24"/>
            <w:szCs w:val="24"/>
          </w:rPr>
          <w:t>Louis Database</w:t>
        </w:r>
      </w:hyperlink>
    </w:p>
    <w:p w14:paraId="398DB6D9" w14:textId="77777777" w:rsidR="00B255AF" w:rsidRPr="00015174" w:rsidRDefault="00503E08" w:rsidP="00B255AF">
      <w:pPr>
        <w:numPr>
          <w:ilvl w:val="0"/>
          <w:numId w:val="4"/>
        </w:numPr>
        <w:rPr>
          <w:rStyle w:val="Hyperlink"/>
          <w:color w:val="auto"/>
          <w:sz w:val="24"/>
          <w:szCs w:val="24"/>
          <w:u w:val="none"/>
        </w:rPr>
      </w:pPr>
      <w:hyperlink r:id="rId22" w:history="1">
        <w:r w:rsidR="00B255AF" w:rsidRPr="00015174">
          <w:rPr>
            <w:rStyle w:val="Hyperlink"/>
            <w:sz w:val="24"/>
            <w:szCs w:val="24"/>
          </w:rPr>
          <w:t>Tactile Graphics Image Library</w:t>
        </w:r>
      </w:hyperlink>
    </w:p>
    <w:p w14:paraId="05C067F7" w14:textId="03783F14" w:rsidR="00941221" w:rsidRPr="00015174" w:rsidRDefault="00503E08" w:rsidP="00941221">
      <w:pPr>
        <w:pStyle w:val="ListParagraph"/>
        <w:numPr>
          <w:ilvl w:val="0"/>
          <w:numId w:val="4"/>
        </w:numPr>
        <w:spacing w:after="80"/>
        <w:contextualSpacing w:val="0"/>
        <w:rPr>
          <w:sz w:val="24"/>
          <w:szCs w:val="24"/>
        </w:rPr>
      </w:pPr>
      <w:hyperlink r:id="rId23" w:history="1">
        <w:r w:rsidR="00941221" w:rsidRPr="00015174">
          <w:rPr>
            <w:rStyle w:val="Hyperlink"/>
            <w:sz w:val="24"/>
            <w:szCs w:val="24"/>
          </w:rPr>
          <w:t xml:space="preserve">Braille Tales program </w:t>
        </w:r>
      </w:hyperlink>
    </w:p>
    <w:p w14:paraId="0CAC82D2" w14:textId="77777777" w:rsidR="00B255AF" w:rsidRPr="008A206E" w:rsidRDefault="00B255AF" w:rsidP="00B255AF">
      <w:pPr>
        <w:pStyle w:val="Heading1"/>
        <w:rPr>
          <w:b w:val="0"/>
          <w:bCs w:val="0"/>
          <w:sz w:val="40"/>
          <w:szCs w:val="40"/>
        </w:rPr>
      </w:pPr>
      <w:r w:rsidRPr="008A206E">
        <w:rPr>
          <w:b w:val="0"/>
          <w:bCs w:val="0"/>
          <w:sz w:val="40"/>
          <w:szCs w:val="40"/>
        </w:rPr>
        <w:t>Registrations Links for Virtual Learning</w:t>
      </w:r>
    </w:p>
    <w:p w14:paraId="5123598D" w14:textId="77777777" w:rsidR="00B255AF" w:rsidRPr="00015174" w:rsidRDefault="00B255AF" w:rsidP="004C2822">
      <w:pPr>
        <w:rPr>
          <w:rFonts w:asciiTheme="majorHAnsi" w:hAnsiTheme="majorHAnsi" w:cstheme="majorHAnsi"/>
          <w:sz w:val="24"/>
          <w:szCs w:val="24"/>
        </w:rPr>
      </w:pPr>
      <w:r w:rsidRPr="00015174">
        <w:rPr>
          <w:rFonts w:asciiTheme="majorHAnsi" w:hAnsiTheme="majorHAnsi" w:cstheme="majorHAnsi"/>
          <w:sz w:val="24"/>
          <w:szCs w:val="24"/>
        </w:rPr>
        <w:t xml:space="preserve">Registration for Access Academy events: </w:t>
      </w:r>
      <w:hyperlink r:id="rId24" w:history="1">
        <w:r w:rsidRPr="00015174">
          <w:rPr>
            <w:rStyle w:val="Hyperlink"/>
            <w:rFonts w:asciiTheme="majorHAnsi" w:hAnsiTheme="majorHAnsi" w:cstheme="majorHAnsi"/>
            <w:sz w:val="24"/>
            <w:szCs w:val="24"/>
          </w:rPr>
          <w:t>https://www.aph.org/educational-resources/training/access-academy/</w:t>
        </w:r>
      </w:hyperlink>
    </w:p>
    <w:p w14:paraId="542F56F4" w14:textId="77777777" w:rsidR="00B255AF" w:rsidRPr="00015174" w:rsidRDefault="00B255AF" w:rsidP="004C2822">
      <w:pPr>
        <w:rPr>
          <w:rFonts w:asciiTheme="majorHAnsi" w:hAnsiTheme="majorHAnsi" w:cstheme="majorHAnsi"/>
          <w:sz w:val="24"/>
          <w:szCs w:val="24"/>
        </w:rPr>
      </w:pPr>
      <w:r w:rsidRPr="00015174">
        <w:rPr>
          <w:rFonts w:asciiTheme="majorHAnsi" w:hAnsiTheme="majorHAnsi" w:cstheme="majorHAnsi"/>
          <w:sz w:val="24"/>
          <w:szCs w:val="24"/>
        </w:rPr>
        <w:t xml:space="preserve">Registration for Connect Center events: </w:t>
      </w:r>
      <w:hyperlink r:id="rId25" w:history="1">
        <w:r w:rsidRPr="00015174">
          <w:rPr>
            <w:rStyle w:val="Hyperlink"/>
            <w:rFonts w:asciiTheme="majorHAnsi" w:hAnsiTheme="majorHAnsi" w:cstheme="majorHAnsi"/>
            <w:sz w:val="24"/>
            <w:szCs w:val="24"/>
          </w:rPr>
          <w:t>https://aphconnectcenter.org/webinars/</w:t>
        </w:r>
      </w:hyperlink>
    </w:p>
    <w:p w14:paraId="3727BB96" w14:textId="77777777" w:rsidR="00B255AF" w:rsidRPr="00015174" w:rsidRDefault="00B255AF" w:rsidP="004C2822">
      <w:pPr>
        <w:rPr>
          <w:rFonts w:asciiTheme="majorHAnsi" w:hAnsiTheme="majorHAnsi" w:cstheme="majorHAnsi"/>
          <w:sz w:val="24"/>
          <w:szCs w:val="24"/>
        </w:rPr>
      </w:pPr>
      <w:r w:rsidRPr="00015174">
        <w:rPr>
          <w:rFonts w:asciiTheme="majorHAnsi" w:hAnsiTheme="majorHAnsi" w:cstheme="majorHAnsi"/>
          <w:sz w:val="24"/>
          <w:szCs w:val="24"/>
        </w:rPr>
        <w:t xml:space="preserve">Registration for Partner Showcase events: </w:t>
      </w:r>
      <w:hyperlink r:id="rId26" w:history="1">
        <w:r w:rsidRPr="00015174">
          <w:rPr>
            <w:rStyle w:val="Hyperlink"/>
            <w:rFonts w:asciiTheme="majorHAnsi" w:hAnsiTheme="majorHAnsi" w:cstheme="majorHAnsi"/>
            <w:sz w:val="24"/>
            <w:szCs w:val="24"/>
          </w:rPr>
          <w:t>https://www.aph.org/partner-showcase/</w:t>
        </w:r>
      </w:hyperlink>
    </w:p>
    <w:p w14:paraId="0A544762" w14:textId="77777777" w:rsidR="00B255AF" w:rsidRPr="00015174" w:rsidRDefault="00503E08" w:rsidP="00B255AF">
      <w:pPr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hyperlink r:id="rId27" w:history="1">
        <w:r w:rsidR="00B255AF" w:rsidRPr="00015174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APH’s YouTube Channel</w:t>
        </w:r>
      </w:hyperlink>
    </w:p>
    <w:p w14:paraId="5E431E91" w14:textId="77777777" w:rsidR="00B255AF" w:rsidRPr="00204FA5" w:rsidRDefault="00503E08" w:rsidP="00B255AF">
      <w:pPr>
        <w:pStyle w:val="Heading1"/>
        <w:rPr>
          <w:rFonts w:cstheme="majorHAnsi"/>
        </w:rPr>
      </w:pPr>
      <w:hyperlink r:id="rId28" w:history="1">
        <w:r w:rsidR="00B255AF" w:rsidRPr="00204FA5">
          <w:rPr>
            <w:rStyle w:val="Hyperlink"/>
            <w:rFonts w:cstheme="majorHAnsi"/>
          </w:rPr>
          <w:t>APH Connect</w:t>
        </w:r>
      </w:hyperlink>
      <w:hyperlink r:id="rId29" w:history="1">
        <w:r w:rsidR="00B255AF" w:rsidRPr="00204FA5">
          <w:rPr>
            <w:rStyle w:val="Hyperlink"/>
            <w:rFonts w:cstheme="majorHAnsi"/>
          </w:rPr>
          <w:t>Center</w:t>
        </w:r>
      </w:hyperlink>
      <w:r w:rsidR="00B255AF" w:rsidRPr="00204FA5">
        <w:rPr>
          <w:rFonts w:cstheme="majorHAnsi"/>
        </w:rPr>
        <w:t xml:space="preserve"> </w:t>
      </w:r>
    </w:p>
    <w:p w14:paraId="4FF881B5" w14:textId="77777777" w:rsidR="00B255AF" w:rsidRPr="00015174" w:rsidRDefault="00B255AF" w:rsidP="00B255AF">
      <w:pPr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015174">
        <w:rPr>
          <w:rFonts w:asciiTheme="majorHAnsi" w:hAnsiTheme="majorHAnsi" w:cstheme="majorHAnsi"/>
          <w:sz w:val="24"/>
          <w:szCs w:val="24"/>
        </w:rPr>
        <w:t>The APH Information &amp; Referral Hotline</w:t>
      </w:r>
    </w:p>
    <w:p w14:paraId="6943E804" w14:textId="4D15F816" w:rsidR="00B255AF" w:rsidRPr="0086720F" w:rsidRDefault="00B255AF" w:rsidP="0086720F">
      <w:pPr>
        <w:numPr>
          <w:ilvl w:val="1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015174">
        <w:rPr>
          <w:rFonts w:asciiTheme="majorHAnsi" w:hAnsiTheme="majorHAnsi" w:cstheme="majorHAnsi"/>
          <w:b/>
          <w:bCs/>
          <w:sz w:val="24"/>
          <w:szCs w:val="24"/>
          <w:u w:val="single"/>
        </w:rPr>
        <w:t>1-800-232-5463</w:t>
      </w:r>
      <w:r w:rsidRPr="00015174">
        <w:rPr>
          <w:rFonts w:asciiTheme="majorHAnsi" w:hAnsiTheme="majorHAnsi" w:cstheme="majorHAnsi"/>
          <w:sz w:val="24"/>
          <w:szCs w:val="24"/>
        </w:rPr>
        <w:t xml:space="preserve"> (U.S. and </w:t>
      </w:r>
      <w:proofErr w:type="gramStart"/>
      <w:r w:rsidRPr="00015174">
        <w:rPr>
          <w:rFonts w:asciiTheme="majorHAnsi" w:hAnsiTheme="majorHAnsi" w:cstheme="majorHAnsi"/>
          <w:sz w:val="24"/>
          <w:szCs w:val="24"/>
        </w:rPr>
        <w:t xml:space="preserve">Canada) </w:t>
      </w:r>
      <w:r w:rsidR="0086720F">
        <w:rPr>
          <w:rFonts w:asciiTheme="majorHAnsi" w:hAnsiTheme="majorHAnsi" w:cstheme="majorHAnsi"/>
          <w:sz w:val="24"/>
          <w:szCs w:val="24"/>
        </w:rPr>
        <w:t xml:space="preserve"> </w:t>
      </w:r>
      <w:r w:rsidRPr="0086720F">
        <w:rPr>
          <w:rFonts w:asciiTheme="majorHAnsi" w:hAnsiTheme="majorHAnsi" w:cstheme="majorHAnsi"/>
          <w:sz w:val="24"/>
          <w:szCs w:val="24"/>
        </w:rPr>
        <w:t>staffed</w:t>
      </w:r>
      <w:proofErr w:type="gramEnd"/>
      <w:r w:rsidRPr="0086720F">
        <w:rPr>
          <w:rFonts w:asciiTheme="majorHAnsi" w:hAnsiTheme="majorHAnsi" w:cstheme="majorHAnsi"/>
          <w:sz w:val="24"/>
          <w:szCs w:val="24"/>
        </w:rPr>
        <w:t xml:space="preserve"> M-F 8:00AM-8:00PM  EST</w:t>
      </w:r>
    </w:p>
    <w:p w14:paraId="6D28D3A4" w14:textId="77777777" w:rsidR="00B255AF" w:rsidRPr="00015174" w:rsidRDefault="00B255AF" w:rsidP="00B255AF">
      <w:pPr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015174">
        <w:rPr>
          <w:rFonts w:asciiTheme="majorHAnsi" w:hAnsiTheme="majorHAnsi" w:cstheme="majorHAnsi"/>
          <w:b/>
          <w:bCs/>
          <w:sz w:val="24"/>
          <w:szCs w:val="24"/>
        </w:rPr>
        <w:t>Email: </w:t>
      </w:r>
      <w:hyperlink r:id="rId30" w:history="1">
        <w:r w:rsidRPr="00015174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connectcenter@aph.org</w:t>
        </w:r>
      </w:hyperlink>
      <w:r w:rsidRPr="00015174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5A14C2F" w14:textId="6E6FDEAC" w:rsidR="000A01C0" w:rsidRDefault="00503E08" w:rsidP="0086720F">
      <w:pPr>
        <w:rPr>
          <w:rStyle w:val="Hyperlink"/>
          <w:rFonts w:asciiTheme="majorHAnsi" w:hAnsiTheme="majorHAnsi" w:cstheme="majorHAnsi"/>
          <w:b/>
          <w:bCs/>
          <w:sz w:val="24"/>
          <w:szCs w:val="24"/>
        </w:rPr>
      </w:pPr>
      <w:hyperlink r:id="rId31" w:history="1">
        <w:proofErr w:type="spellStart"/>
        <w:r w:rsidR="00B255AF" w:rsidRPr="00015174">
          <w:rPr>
            <w:rStyle w:val="Hyperlink"/>
            <w:rFonts w:asciiTheme="majorHAnsi" w:hAnsiTheme="majorHAnsi" w:cstheme="majorHAnsi"/>
            <w:sz w:val="24"/>
            <w:szCs w:val="24"/>
          </w:rPr>
          <w:t>Connect</w:t>
        </w:r>
      </w:hyperlink>
      <w:hyperlink r:id="rId32" w:history="1">
        <w:r w:rsidR="00B255AF" w:rsidRPr="00015174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Calendar</w:t>
        </w:r>
        <w:proofErr w:type="spellEnd"/>
      </w:hyperlink>
    </w:p>
    <w:p w14:paraId="6629F64A" w14:textId="09E1AFE5" w:rsidR="00FD2A6B" w:rsidRDefault="00503E08" w:rsidP="00981342">
      <w:pPr>
        <w:pStyle w:val="Heading1"/>
      </w:pPr>
      <w:hyperlink r:id="rId33" w:anchor="/category/1" w:history="1">
        <w:r w:rsidR="00FD2A6B" w:rsidRPr="006258CA">
          <w:rPr>
            <w:rStyle w:val="Hyperlink"/>
            <w:rFonts w:ascii="Calibri" w:hAnsi="Calibri" w:cs="Calibri"/>
            <w:sz w:val="22"/>
            <w:szCs w:val="22"/>
          </w:rPr>
          <w:t xml:space="preserve">Hive courses </w:t>
        </w:r>
        <w:r w:rsidR="00CF12BD" w:rsidRPr="006258CA">
          <w:rPr>
            <w:rStyle w:val="Hyperlink"/>
            <w:rFonts w:ascii="Calibri" w:hAnsi="Calibri" w:cs="Calibri"/>
            <w:sz w:val="22"/>
            <w:szCs w:val="22"/>
          </w:rPr>
          <w:t>in Assessment Category</w:t>
        </w:r>
        <w:r w:rsidR="006258CA" w:rsidRPr="006258CA">
          <w:rPr>
            <w:rStyle w:val="Hyperlink"/>
            <w:rFonts w:ascii="Calibri" w:hAnsi="Calibri" w:cs="Calibri"/>
            <w:sz w:val="22"/>
            <w:szCs w:val="22"/>
          </w:rPr>
          <w:t>:</w:t>
        </w:r>
      </w:hyperlink>
      <w:r w:rsidR="00CF12BD">
        <w:t xml:space="preserve"> </w:t>
      </w:r>
    </w:p>
    <w:p w14:paraId="72DA5550" w14:textId="77777777" w:rsidR="00FD2A6B" w:rsidRPr="00FD2A6B" w:rsidRDefault="00FD2A6B" w:rsidP="00FD2A6B">
      <w:pPr>
        <w:pStyle w:val="NormalWeb"/>
        <w:spacing w:before="0" w:beforeAutospacing="0" w:after="0" w:afterAutospacing="0"/>
        <w:ind w:left="540"/>
        <w:jc w:val="both"/>
        <w:rPr>
          <w:rFonts w:ascii="Calibri" w:hAnsi="Calibri" w:cs="Calibri"/>
        </w:rPr>
      </w:pPr>
      <w:r w:rsidRPr="00FD2A6B">
        <w:rPr>
          <w:rFonts w:ascii="Calibri" w:hAnsi="Calibri" w:cs="Calibri"/>
        </w:rPr>
        <w:t>Evaluating Independent Living Skills Using the Functional Skills Assessment</w:t>
      </w:r>
    </w:p>
    <w:p w14:paraId="3D07D580" w14:textId="77777777" w:rsidR="00FD2A6B" w:rsidRPr="00FD2A6B" w:rsidRDefault="00FD2A6B" w:rsidP="00FD2A6B">
      <w:pPr>
        <w:pStyle w:val="NormalWeb"/>
        <w:spacing w:before="0" w:beforeAutospacing="0" w:after="0" w:afterAutospacing="0"/>
        <w:ind w:left="540"/>
        <w:jc w:val="both"/>
        <w:rPr>
          <w:rFonts w:ascii="Calibri" w:hAnsi="Calibri" w:cs="Calibri"/>
          <w:sz w:val="16"/>
          <w:szCs w:val="16"/>
        </w:rPr>
      </w:pPr>
      <w:r w:rsidRPr="00FD2A6B">
        <w:rPr>
          <w:rFonts w:ascii="Calibri" w:hAnsi="Calibri" w:cs="Calibri"/>
          <w:sz w:val="16"/>
          <w:szCs w:val="16"/>
        </w:rPr>
        <w:t> </w:t>
      </w:r>
    </w:p>
    <w:p w14:paraId="709657A7" w14:textId="77777777" w:rsidR="00FD2A6B" w:rsidRPr="00FD2A6B" w:rsidRDefault="00FD2A6B" w:rsidP="00FD2A6B">
      <w:pPr>
        <w:pStyle w:val="NormalWeb"/>
        <w:spacing w:before="0" w:beforeAutospacing="0" w:after="0" w:afterAutospacing="0"/>
        <w:ind w:left="540"/>
        <w:jc w:val="both"/>
        <w:rPr>
          <w:rFonts w:ascii="Calibri" w:hAnsi="Calibri" w:cs="Calibri"/>
        </w:rPr>
      </w:pPr>
      <w:r w:rsidRPr="00FD2A6B">
        <w:rPr>
          <w:rFonts w:ascii="Calibri" w:hAnsi="Calibri" w:cs="Calibri"/>
        </w:rPr>
        <w:t>Evaluation and Treatment of Children with CVI</w:t>
      </w:r>
    </w:p>
    <w:p w14:paraId="52AD9ECC" w14:textId="77777777" w:rsidR="00FD2A6B" w:rsidRPr="00FD2A6B" w:rsidRDefault="00FD2A6B" w:rsidP="00FD2A6B">
      <w:pPr>
        <w:pStyle w:val="NormalWeb"/>
        <w:spacing w:before="0" w:beforeAutospacing="0" w:after="0" w:afterAutospacing="0"/>
        <w:ind w:left="540"/>
        <w:jc w:val="both"/>
        <w:rPr>
          <w:rFonts w:ascii="Calibri" w:hAnsi="Calibri" w:cs="Calibri"/>
          <w:sz w:val="16"/>
          <w:szCs w:val="16"/>
        </w:rPr>
      </w:pPr>
      <w:r w:rsidRPr="00FD2A6B">
        <w:rPr>
          <w:rFonts w:ascii="Calibri" w:hAnsi="Calibri" w:cs="Calibri"/>
          <w:sz w:val="16"/>
          <w:szCs w:val="16"/>
        </w:rPr>
        <w:t> </w:t>
      </w:r>
    </w:p>
    <w:p w14:paraId="69B1DF22" w14:textId="77777777" w:rsidR="00FD2A6B" w:rsidRDefault="00FD2A6B" w:rsidP="00FD2A6B">
      <w:pPr>
        <w:pStyle w:val="NormalWeb"/>
        <w:spacing w:before="0" w:beforeAutospacing="0" w:after="0" w:afterAutospacing="0"/>
        <w:ind w:left="540"/>
        <w:jc w:val="both"/>
        <w:rPr>
          <w:rFonts w:ascii="Calibri" w:hAnsi="Calibri" w:cs="Calibri"/>
        </w:rPr>
      </w:pPr>
      <w:r w:rsidRPr="00FD2A6B">
        <w:rPr>
          <w:rFonts w:ascii="Calibri" w:hAnsi="Calibri" w:cs="Calibri"/>
        </w:rPr>
        <w:t>From Evaluation to Instruction Using the Barraga Visual Efficiency Program</w:t>
      </w:r>
    </w:p>
    <w:p w14:paraId="4DFC5E1E" w14:textId="34B155B0" w:rsidR="004A0182" w:rsidRPr="00BA4E30" w:rsidRDefault="00503E08" w:rsidP="00BA4E30">
      <w:pPr>
        <w:pStyle w:val="Heading2"/>
      </w:pPr>
      <w:hyperlink r:id="rId34" w:anchor="/category/4" w:history="1">
        <w:r w:rsidR="009D013B" w:rsidRPr="006D7B61">
          <w:rPr>
            <w:rStyle w:val="Hyperlink"/>
          </w:rPr>
          <w:t>Hive Course on the MantisQ40</w:t>
        </w:r>
      </w:hyperlink>
    </w:p>
    <w:p w14:paraId="28F5A063" w14:textId="45F4DC05" w:rsidR="00DF5B88" w:rsidRDefault="00484E6E" w:rsidP="00632BAD">
      <w:pPr>
        <w:pStyle w:val="Heading1"/>
      </w:pPr>
      <w:r>
        <w:t xml:space="preserve">Products </w:t>
      </w:r>
    </w:p>
    <w:p w14:paraId="066C5109" w14:textId="48ACD1B3" w:rsidR="00FD2A6B" w:rsidRDefault="00503E08" w:rsidP="002D7C4E">
      <w:hyperlink r:id="rId35" w:history="1">
        <w:r w:rsidR="006F36EA" w:rsidRPr="00632BAD">
          <w:rPr>
            <w:rStyle w:val="Hyperlink"/>
            <w:rFonts w:asciiTheme="majorHAnsi" w:hAnsiTheme="majorHAnsi" w:cstheme="majorHAnsi"/>
            <w:sz w:val="24"/>
            <w:szCs w:val="24"/>
          </w:rPr>
          <w:t>Access Technology</w:t>
        </w:r>
      </w:hyperlink>
    </w:p>
    <w:p w14:paraId="088AF887" w14:textId="44B5052D" w:rsidR="00E246F3" w:rsidRPr="00632BAD" w:rsidRDefault="00503E08" w:rsidP="002D7C4E">
      <w:hyperlink r:id="rId36" w:history="1">
        <w:r w:rsidR="00E246F3" w:rsidRPr="00E83C28">
          <w:rPr>
            <w:rStyle w:val="Hyperlink"/>
          </w:rPr>
          <w:t>Chameleon20</w:t>
        </w:r>
      </w:hyperlink>
    </w:p>
    <w:p w14:paraId="5A2596A2" w14:textId="757CA0FF" w:rsidR="000375F1" w:rsidRPr="002D7C4E" w:rsidRDefault="00503E08" w:rsidP="002D7C4E">
      <w:hyperlink r:id="rId37" w:history="1">
        <w:r w:rsidR="00A96221" w:rsidRPr="002D7C4E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Decision-Making Guide</w:t>
        </w:r>
      </w:hyperlink>
    </w:p>
    <w:p w14:paraId="15DD92F6" w14:textId="1ACE7843" w:rsidR="00484E6E" w:rsidRPr="002D7C4E" w:rsidRDefault="00503E08" w:rsidP="002D7C4E">
      <w:hyperlink r:id="rId38" w:history="1">
        <w:r w:rsidR="00484E6E" w:rsidRPr="002D7C4E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FVLMA Practitioner’s Guidebook Braille</w:t>
        </w:r>
      </w:hyperlink>
    </w:p>
    <w:p w14:paraId="6A4C82F0" w14:textId="27A20A90" w:rsidR="00352C7D" w:rsidRDefault="00503E08" w:rsidP="002D7C4E">
      <w:hyperlink r:id="rId39" w:history="1">
        <w:proofErr w:type="spellStart"/>
        <w:r w:rsidR="00352C7D" w:rsidRPr="0081645B">
          <w:rPr>
            <w:rStyle w:val="Hyperlink"/>
          </w:rPr>
          <w:t>Goin</w:t>
        </w:r>
        <w:proofErr w:type="spellEnd"/>
        <w:r w:rsidR="00352C7D" w:rsidRPr="0081645B">
          <w:rPr>
            <w:rStyle w:val="Hyperlink"/>
          </w:rPr>
          <w:t xml:space="preserve">’ </w:t>
        </w:r>
        <w:proofErr w:type="gramStart"/>
        <w:r w:rsidR="00352C7D" w:rsidRPr="0081645B">
          <w:rPr>
            <w:rStyle w:val="Hyperlink"/>
          </w:rPr>
          <w:t>On</w:t>
        </w:r>
        <w:proofErr w:type="gramEnd"/>
        <w:r w:rsidR="00352C7D" w:rsidRPr="0081645B">
          <w:rPr>
            <w:rStyle w:val="Hyperlink"/>
          </w:rPr>
          <w:t xml:space="preserve"> a Bear Hunt</w:t>
        </w:r>
      </w:hyperlink>
    </w:p>
    <w:p w14:paraId="78D4CA7D" w14:textId="49F22A45" w:rsidR="003C7204" w:rsidRDefault="00503E08" w:rsidP="002D7C4E">
      <w:hyperlink r:id="rId40" w:history="1">
        <w:r w:rsidR="003C7204" w:rsidRPr="00352C7D">
          <w:rPr>
            <w:rStyle w:val="Hyperlink"/>
          </w:rPr>
          <w:t>Hop-A-Dot</w:t>
        </w:r>
      </w:hyperlink>
    </w:p>
    <w:p w14:paraId="0441121A" w14:textId="7E360C27" w:rsidR="00E246F3" w:rsidRDefault="00503E08" w:rsidP="002D7C4E">
      <w:hyperlink r:id="rId41" w:history="1">
        <w:r w:rsidR="00E246F3" w:rsidRPr="00343857">
          <w:rPr>
            <w:rStyle w:val="Hyperlink"/>
          </w:rPr>
          <w:t>MantisQ40</w:t>
        </w:r>
      </w:hyperlink>
    </w:p>
    <w:p w14:paraId="6CED38EA" w14:textId="5CE92F9F" w:rsidR="009D48EE" w:rsidRDefault="00503E08" w:rsidP="002D7C4E">
      <w:hyperlink r:id="rId42" w:history="1">
        <w:proofErr w:type="spellStart"/>
        <w:r w:rsidR="0021409A" w:rsidRPr="00632BAD">
          <w:rPr>
            <w:rStyle w:val="Hyperlink"/>
            <w:rFonts w:asciiTheme="majorHAnsi" w:hAnsiTheme="majorHAnsi" w:cstheme="majorHAnsi"/>
            <w:sz w:val="24"/>
            <w:szCs w:val="24"/>
          </w:rPr>
          <w:t>NewT</w:t>
        </w:r>
        <w:proofErr w:type="spellEnd"/>
        <w:r w:rsidR="0021409A" w:rsidRPr="00632BAD">
          <w:rPr>
            <w:rStyle w:val="Hyperlink"/>
            <w:rFonts w:asciiTheme="majorHAnsi" w:hAnsiTheme="majorHAnsi" w:cstheme="majorHAnsi"/>
            <w:sz w:val="24"/>
            <w:szCs w:val="24"/>
          </w:rPr>
          <w:t xml:space="preserve"> Kit</w:t>
        </w:r>
      </w:hyperlink>
      <w:r w:rsidR="0021409A" w:rsidRPr="00632BAD">
        <w:t xml:space="preserve"> </w:t>
      </w:r>
    </w:p>
    <w:p w14:paraId="21E44265" w14:textId="6313541C" w:rsidR="001770E2" w:rsidRDefault="00503E08" w:rsidP="002D7C4E">
      <w:hyperlink r:id="rId43" w:history="1">
        <w:r w:rsidR="001770E2" w:rsidRPr="00981578">
          <w:rPr>
            <w:rStyle w:val="Hyperlink"/>
          </w:rPr>
          <w:t>Reach and Match</w:t>
        </w:r>
      </w:hyperlink>
      <w:r w:rsidR="001770E2">
        <w:t xml:space="preserve"> </w:t>
      </w:r>
    </w:p>
    <w:p w14:paraId="40621C28" w14:textId="3761AFE2" w:rsidR="001770E2" w:rsidRDefault="00503E08" w:rsidP="002D7C4E">
      <w:hyperlink r:id="rId44" w:history="1">
        <w:proofErr w:type="spellStart"/>
        <w:r w:rsidR="001770E2" w:rsidRPr="000050F3">
          <w:rPr>
            <w:rStyle w:val="Hyperlink"/>
          </w:rPr>
          <w:t>Splish</w:t>
        </w:r>
        <w:proofErr w:type="spellEnd"/>
        <w:r w:rsidR="001770E2" w:rsidRPr="000050F3">
          <w:rPr>
            <w:rStyle w:val="Hyperlink"/>
          </w:rPr>
          <w:t xml:space="preserve"> the Fish</w:t>
        </w:r>
      </w:hyperlink>
    </w:p>
    <w:p w14:paraId="6D53FBDC" w14:textId="439709D7" w:rsidR="00352C7D" w:rsidRPr="00632BAD" w:rsidRDefault="00503E08" w:rsidP="002D7C4E">
      <w:hyperlink r:id="rId45" w:history="1">
        <w:r w:rsidR="001770E2" w:rsidRPr="00BA4E30">
          <w:rPr>
            <w:rStyle w:val="Hyperlink"/>
          </w:rPr>
          <w:t>Six Little Dots</w:t>
        </w:r>
      </w:hyperlink>
    </w:p>
    <w:p w14:paraId="046D8C08" w14:textId="5017DA9F" w:rsidR="00FD2A6B" w:rsidRDefault="00FD2A6B" w:rsidP="00981342">
      <w:pPr>
        <w:pStyle w:val="Heading1"/>
      </w:pPr>
      <w:r>
        <w:t>Access Academies</w:t>
      </w:r>
      <w:r w:rsidR="00632BAD">
        <w:t>:</w:t>
      </w:r>
      <w:r>
        <w:t xml:space="preserve"> </w:t>
      </w:r>
      <w:r w:rsidR="002A3DF2">
        <w:t>JAWS with Google</w:t>
      </w:r>
    </w:p>
    <w:p w14:paraId="79A1C680" w14:textId="77777777" w:rsidR="00FD2A6B" w:rsidRPr="00632BAD" w:rsidRDefault="00FD2A6B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632BAD">
        <w:rPr>
          <w:rFonts w:ascii="Calibri" w:hAnsi="Calibri" w:cs="Calibri"/>
        </w:rPr>
        <w:t xml:space="preserve">JAWS with Google Docs </w:t>
      </w:r>
    </w:p>
    <w:p w14:paraId="4E491429" w14:textId="77777777" w:rsidR="00FD2A6B" w:rsidRPr="00632BAD" w:rsidRDefault="00503E08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hyperlink r:id="rId46" w:history="1">
        <w:r w:rsidR="00FD2A6B" w:rsidRPr="00632BAD">
          <w:rPr>
            <w:rStyle w:val="Hyperlink"/>
            <w:rFonts w:ascii="Calibri" w:eastAsiaTheme="majorEastAsia" w:hAnsi="Calibri" w:cs="Calibri"/>
          </w:rPr>
          <w:t>https://www.youtube.com/watch?v=avAFBR1ckv8</w:t>
        </w:r>
      </w:hyperlink>
    </w:p>
    <w:p w14:paraId="649745E1" w14:textId="77777777" w:rsidR="00FD2A6B" w:rsidRPr="00AC2F02" w:rsidRDefault="00FD2A6B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AC2F02">
        <w:rPr>
          <w:rFonts w:ascii="Calibri" w:hAnsi="Calibri" w:cs="Calibri"/>
        </w:rPr>
        <w:t>JAWS with Google Classroom</w:t>
      </w:r>
    </w:p>
    <w:p w14:paraId="1A60B28A" w14:textId="77777777" w:rsidR="00FD2A6B" w:rsidRPr="00632BAD" w:rsidRDefault="00503E08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hyperlink r:id="rId47" w:history="1">
        <w:r w:rsidR="00FD2A6B" w:rsidRPr="00632BAD">
          <w:rPr>
            <w:rStyle w:val="Hyperlink"/>
            <w:rFonts w:ascii="Calibri" w:eastAsiaTheme="majorEastAsia" w:hAnsi="Calibri" w:cs="Calibri"/>
          </w:rPr>
          <w:t>JAWS with Google Classroom</w:t>
        </w:r>
      </w:hyperlink>
    </w:p>
    <w:p w14:paraId="0AAE1DE5" w14:textId="77777777" w:rsidR="00FD2A6B" w:rsidRPr="00632BAD" w:rsidRDefault="00FD2A6B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632BAD">
        <w:rPr>
          <w:rFonts w:ascii="Calibri" w:hAnsi="Calibri" w:cs="Calibri"/>
        </w:rPr>
        <w:t>JAWS with Google Slides</w:t>
      </w:r>
    </w:p>
    <w:p w14:paraId="54BD91CA" w14:textId="77777777" w:rsidR="00FD2A6B" w:rsidRDefault="00503E08" w:rsidP="00FD2A6B">
      <w:pPr>
        <w:pStyle w:val="NormalWeb"/>
        <w:spacing w:before="0" w:beforeAutospacing="0" w:after="0" w:afterAutospacing="0"/>
        <w:rPr>
          <w:rStyle w:val="Hyperlink"/>
          <w:rFonts w:ascii="Calibri" w:eastAsiaTheme="majorEastAsia" w:hAnsi="Calibri" w:cs="Calibri"/>
        </w:rPr>
      </w:pPr>
      <w:hyperlink r:id="rId48" w:history="1">
        <w:r w:rsidR="00FD2A6B" w:rsidRPr="00632BAD">
          <w:rPr>
            <w:rStyle w:val="Hyperlink"/>
            <w:rFonts w:ascii="Calibri" w:eastAsiaTheme="majorEastAsia" w:hAnsi="Calibri" w:cs="Calibri"/>
          </w:rPr>
          <w:t>JAWS with Google Slides</w:t>
        </w:r>
      </w:hyperlink>
    </w:p>
    <w:p w14:paraId="7480E41C" w14:textId="77777777" w:rsidR="00186C68" w:rsidRDefault="00186C68" w:rsidP="00FD2A6B">
      <w:pPr>
        <w:pStyle w:val="NormalWeb"/>
        <w:spacing w:before="0" w:beforeAutospacing="0" w:after="0" w:afterAutospacing="0"/>
        <w:rPr>
          <w:rStyle w:val="Hyperlink"/>
          <w:rFonts w:ascii="Calibri" w:eastAsiaTheme="majorEastAsia" w:hAnsi="Calibri" w:cs="Calibri"/>
        </w:rPr>
      </w:pPr>
    </w:p>
    <w:p w14:paraId="3C78552C" w14:textId="77777777" w:rsidR="00186C68" w:rsidRDefault="00186C68" w:rsidP="00FD2A6B">
      <w:pPr>
        <w:pStyle w:val="NormalWeb"/>
        <w:spacing w:before="0" w:beforeAutospacing="0" w:after="0" w:afterAutospacing="0"/>
        <w:rPr>
          <w:rStyle w:val="Hyperlink"/>
          <w:rFonts w:ascii="Calibri" w:eastAsiaTheme="majorEastAsia" w:hAnsi="Calibri" w:cs="Calibri"/>
        </w:rPr>
      </w:pPr>
    </w:p>
    <w:p w14:paraId="103B5A75" w14:textId="051AE758" w:rsidR="00186C68" w:rsidRPr="00162DB0" w:rsidRDefault="00186C68" w:rsidP="00162DB0">
      <w:pPr>
        <w:pStyle w:val="Heading2"/>
        <w:rPr>
          <w:rStyle w:val="Hyperlink"/>
          <w:rFonts w:ascii="Calibri" w:hAnsi="Calibri" w:cs="Calibri"/>
          <w:u w:val="none"/>
        </w:rPr>
      </w:pPr>
      <w:r w:rsidRPr="00162DB0">
        <w:rPr>
          <w:rStyle w:val="Hyperlink"/>
          <w:rFonts w:ascii="Calibri" w:hAnsi="Calibri" w:cs="Calibri"/>
          <w:u w:val="none"/>
        </w:rPr>
        <w:t xml:space="preserve">Leslie Weilbacher </w:t>
      </w:r>
    </w:p>
    <w:p w14:paraId="17A3E1D2" w14:textId="36DC94D3" w:rsidR="00186C68" w:rsidRDefault="003F7909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Outreach Specialist – Northwest Region </w:t>
      </w:r>
    </w:p>
    <w:p w14:paraId="6D6035DF" w14:textId="2C274027" w:rsidR="003F7909" w:rsidRDefault="003F7909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American Printing House for the Blind</w:t>
      </w:r>
    </w:p>
    <w:p w14:paraId="62468F10" w14:textId="68C757F8" w:rsidR="00C2521B" w:rsidRDefault="00503E08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hyperlink r:id="rId49" w:history="1">
        <w:r w:rsidR="00C2521B" w:rsidRPr="00080626">
          <w:rPr>
            <w:rStyle w:val="Hyperlink"/>
            <w:rFonts w:ascii="Calibri" w:hAnsi="Calibri" w:cs="Calibri"/>
          </w:rPr>
          <w:t>aph.org</w:t>
        </w:r>
      </w:hyperlink>
      <w:r w:rsidR="00C2521B">
        <w:rPr>
          <w:rFonts w:ascii="Calibri" w:hAnsi="Calibri" w:cs="Calibri"/>
        </w:rPr>
        <w:t xml:space="preserve">  </w:t>
      </w:r>
    </w:p>
    <w:p w14:paraId="330141CE" w14:textId="20C3E335" w:rsidR="00C2521B" w:rsidRDefault="00503E08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hyperlink r:id="rId50" w:history="1">
        <w:r w:rsidR="00C2521B" w:rsidRPr="00456C29">
          <w:rPr>
            <w:rStyle w:val="Hyperlink"/>
            <w:rFonts w:ascii="Calibri" w:hAnsi="Calibri" w:cs="Calibri"/>
          </w:rPr>
          <w:t>lweilbacher@aph.org</w:t>
        </w:r>
      </w:hyperlink>
    </w:p>
    <w:p w14:paraId="18ABF290" w14:textId="3F90D9D3" w:rsidR="003F7909" w:rsidRPr="00632BAD" w:rsidRDefault="00C2521B" w:rsidP="00FD2A6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2BA5F1C6" w14:textId="77777777" w:rsidR="00FD2A6B" w:rsidRPr="0086720F" w:rsidRDefault="00FD2A6B" w:rsidP="0086720F">
      <w:pPr>
        <w:rPr>
          <w:rFonts w:asciiTheme="majorHAnsi" w:hAnsiTheme="majorHAnsi" w:cstheme="majorHAnsi"/>
          <w:sz w:val="24"/>
          <w:szCs w:val="24"/>
        </w:rPr>
      </w:pPr>
    </w:p>
    <w:sectPr w:rsidR="00FD2A6B" w:rsidRPr="0086720F" w:rsidSect="004E73E9">
      <w:footerReference w:type="default" r:id="rId51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9E6F" w14:textId="77777777" w:rsidR="00503E08" w:rsidRDefault="00503E08" w:rsidP="009E40E1">
      <w:pPr>
        <w:spacing w:after="0" w:line="240" w:lineRule="auto"/>
      </w:pPr>
      <w:r>
        <w:separator/>
      </w:r>
    </w:p>
  </w:endnote>
  <w:endnote w:type="continuationSeparator" w:id="0">
    <w:p w14:paraId="07DC9312" w14:textId="77777777" w:rsidR="00503E08" w:rsidRDefault="00503E08" w:rsidP="009E4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AC51" w14:textId="082EEB00" w:rsidR="009E40E1" w:rsidRPr="009E40E1" w:rsidRDefault="009E40E1" w:rsidP="009E40E1">
    <w:pPr>
      <w:pStyle w:val="Footer"/>
      <w:jc w:val="center"/>
      <w:rPr>
        <w:rFonts w:cstheme="minorHAnsi"/>
        <w:color w:val="171717" w:themeColor="background2" w:themeShade="1A"/>
        <w:sz w:val="24"/>
        <w:szCs w:val="24"/>
      </w:rPr>
    </w:pPr>
    <w:r w:rsidRPr="00A26FFB">
      <w:rPr>
        <w:rFonts w:cstheme="minorHAnsi"/>
        <w:color w:val="171717" w:themeColor="background2" w:themeShade="1A"/>
        <w:sz w:val="24"/>
        <w:szCs w:val="24"/>
      </w:rPr>
      <w:t>1839 Frankfort Avenue</w:t>
    </w:r>
    <w:r w:rsidRPr="00A26FFB">
      <w:rPr>
        <w:rFonts w:ascii="Helvetica" w:hAnsi="Helvetica" w:cs="Helvetica"/>
        <w:color w:val="171717" w:themeColor="background2" w:themeShade="1A"/>
        <w:sz w:val="24"/>
        <w:szCs w:val="24"/>
      </w:rPr>
      <w:t xml:space="preserve">  </w:t>
    </w:r>
    <w:r w:rsidRPr="00A26FFB">
      <w:rPr>
        <w:rFonts w:cstheme="minorHAnsi"/>
        <w:noProof/>
        <w:color w:val="171717" w:themeColor="background2" w:themeShade="1A"/>
        <w:sz w:val="24"/>
        <w:szCs w:val="24"/>
      </w:rPr>
      <w:drawing>
        <wp:inline distT="0" distB="0" distL="0" distR="0" wp14:anchorId="4333E0F4" wp14:editId="44074A21">
          <wp:extent cx="101600" cy="101600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6FFB">
      <w:rPr>
        <w:rFonts w:cstheme="minorHAnsi"/>
        <w:color w:val="171717" w:themeColor="background2" w:themeShade="1A"/>
        <w:sz w:val="24"/>
        <w:szCs w:val="24"/>
      </w:rPr>
      <w:t xml:space="preserve">  Louisville, KY 40206</w:t>
    </w:r>
    <w:r w:rsidRPr="00A26FFB">
      <w:rPr>
        <w:rFonts w:ascii="Helvetica" w:hAnsi="Helvetica" w:cs="Helvetica"/>
        <w:color w:val="171717" w:themeColor="background2" w:themeShade="1A"/>
        <w:sz w:val="24"/>
        <w:szCs w:val="24"/>
      </w:rPr>
      <w:t xml:space="preserve">  </w:t>
    </w:r>
    <w:r w:rsidRPr="00705F13">
      <w:rPr>
        <w:rFonts w:ascii="Helvetica" w:hAnsi="Helvetica" w:cs="Helvetica"/>
        <w:noProof/>
        <w:color w:val="000000" w:themeColor="text1"/>
        <w:sz w:val="24"/>
        <w:szCs w:val="24"/>
      </w:rPr>
      <w:drawing>
        <wp:inline distT="0" distB="0" distL="0" distR="0" wp14:anchorId="03201464" wp14:editId="11F6D05F">
          <wp:extent cx="101600" cy="10160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6FFB">
      <w:rPr>
        <w:rFonts w:cstheme="minorHAnsi"/>
        <w:color w:val="171717" w:themeColor="background2" w:themeShade="1A"/>
        <w:sz w:val="24"/>
        <w:szCs w:val="24"/>
      </w:rPr>
      <w:t xml:space="preserve">  800.223.1839  </w:t>
    </w:r>
    <w:r w:rsidRPr="00705F13">
      <w:rPr>
        <w:rFonts w:ascii="Helvetica" w:hAnsi="Helvetica" w:cs="Helvetica"/>
        <w:noProof/>
        <w:color w:val="000000" w:themeColor="text1"/>
        <w:sz w:val="24"/>
        <w:szCs w:val="24"/>
      </w:rPr>
      <w:drawing>
        <wp:inline distT="0" distB="0" distL="0" distR="0" wp14:anchorId="21611DE8" wp14:editId="44A4780C">
          <wp:extent cx="101600" cy="101600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6FFB">
      <w:rPr>
        <w:rFonts w:cstheme="minorHAnsi"/>
        <w:color w:val="171717" w:themeColor="background2" w:themeShade="1A"/>
        <w:sz w:val="24"/>
        <w:szCs w:val="24"/>
      </w:rPr>
      <w:t xml:space="preserve">  APH.ORG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CDD05" w14:textId="77777777" w:rsidR="00503E08" w:rsidRDefault="00503E08" w:rsidP="009E40E1">
      <w:pPr>
        <w:spacing w:after="0" w:line="240" w:lineRule="auto"/>
      </w:pPr>
      <w:r>
        <w:separator/>
      </w:r>
    </w:p>
  </w:footnote>
  <w:footnote w:type="continuationSeparator" w:id="0">
    <w:p w14:paraId="2B509A25" w14:textId="77777777" w:rsidR="00503E08" w:rsidRDefault="00503E08" w:rsidP="009E4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F2521"/>
    <w:multiLevelType w:val="hybridMultilevel"/>
    <w:tmpl w:val="3FA27D4C"/>
    <w:lvl w:ilvl="0" w:tplc="42AC0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82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A5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D0B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6B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80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CF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68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CF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036E8E"/>
    <w:multiLevelType w:val="hybridMultilevel"/>
    <w:tmpl w:val="9AEE4580"/>
    <w:lvl w:ilvl="0" w:tplc="5406C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A6A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0F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7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901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C2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23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A8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AF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2410E2"/>
    <w:multiLevelType w:val="hybridMultilevel"/>
    <w:tmpl w:val="CB76F938"/>
    <w:lvl w:ilvl="0" w:tplc="61046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ABB0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4B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0E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B2E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43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C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D6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0E6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DAB0279"/>
    <w:multiLevelType w:val="hybridMultilevel"/>
    <w:tmpl w:val="FF34F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960B8"/>
    <w:multiLevelType w:val="hybridMultilevel"/>
    <w:tmpl w:val="5E625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ED"/>
    <w:rsid w:val="000050F3"/>
    <w:rsid w:val="00015174"/>
    <w:rsid w:val="000375F1"/>
    <w:rsid w:val="00080626"/>
    <w:rsid w:val="000A01C0"/>
    <w:rsid w:val="000D2153"/>
    <w:rsid w:val="001040B8"/>
    <w:rsid w:val="00162DB0"/>
    <w:rsid w:val="001770E2"/>
    <w:rsid w:val="00186C68"/>
    <w:rsid w:val="00204FA5"/>
    <w:rsid w:val="0021409A"/>
    <w:rsid w:val="002A3DF2"/>
    <w:rsid w:val="002B6F8F"/>
    <w:rsid w:val="002D7C4E"/>
    <w:rsid w:val="002E1060"/>
    <w:rsid w:val="00306A81"/>
    <w:rsid w:val="00343857"/>
    <w:rsid w:val="00352C7D"/>
    <w:rsid w:val="003C7204"/>
    <w:rsid w:val="003F7909"/>
    <w:rsid w:val="00484E6E"/>
    <w:rsid w:val="00494262"/>
    <w:rsid w:val="004A0182"/>
    <w:rsid w:val="004B7F48"/>
    <w:rsid w:val="004C2822"/>
    <w:rsid w:val="004E73E9"/>
    <w:rsid w:val="00503E08"/>
    <w:rsid w:val="00594FE7"/>
    <w:rsid w:val="005F5F1D"/>
    <w:rsid w:val="006258CA"/>
    <w:rsid w:val="00632BAD"/>
    <w:rsid w:val="006D7B61"/>
    <w:rsid w:val="006F36EA"/>
    <w:rsid w:val="007A01ED"/>
    <w:rsid w:val="0081645B"/>
    <w:rsid w:val="0086720F"/>
    <w:rsid w:val="008A206E"/>
    <w:rsid w:val="008E7BF7"/>
    <w:rsid w:val="00934B5A"/>
    <w:rsid w:val="00941221"/>
    <w:rsid w:val="00945DAF"/>
    <w:rsid w:val="00981342"/>
    <w:rsid w:val="00981578"/>
    <w:rsid w:val="009D013B"/>
    <w:rsid w:val="009D48EE"/>
    <w:rsid w:val="009E40E1"/>
    <w:rsid w:val="00A40FB9"/>
    <w:rsid w:val="00A96221"/>
    <w:rsid w:val="00AC2F02"/>
    <w:rsid w:val="00B255AF"/>
    <w:rsid w:val="00BA4E30"/>
    <w:rsid w:val="00C2521B"/>
    <w:rsid w:val="00CF12BD"/>
    <w:rsid w:val="00DD2777"/>
    <w:rsid w:val="00DF5B88"/>
    <w:rsid w:val="00E136C5"/>
    <w:rsid w:val="00E246F3"/>
    <w:rsid w:val="00E83C28"/>
    <w:rsid w:val="00F84312"/>
    <w:rsid w:val="00FD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B5D90"/>
  <w15:chartTrackingRefBased/>
  <w15:docId w15:val="{2A43908C-0AD9-4672-8B20-1E080894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1ED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01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01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1E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A01E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01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A01E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73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7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E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0E1"/>
  </w:style>
  <w:style w:type="paragraph" w:styleId="Footer">
    <w:name w:val="footer"/>
    <w:basedOn w:val="Normal"/>
    <w:link w:val="FooterChar"/>
    <w:uiPriority w:val="99"/>
    <w:unhideWhenUsed/>
    <w:rsid w:val="009E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0E1"/>
  </w:style>
  <w:style w:type="paragraph" w:styleId="NormalWeb">
    <w:name w:val="Normal (Web)"/>
    <w:basedOn w:val="Normal"/>
    <w:uiPriority w:val="99"/>
    <w:unhideWhenUsed/>
    <w:rsid w:val="00FD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59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4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18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70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7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5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8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2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6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4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5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3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9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2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7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gel.aph.org/catalog/CategoryInfo.aspx?cid=152" TargetMode="External"/><Relationship Id="rId18" Type="http://schemas.openxmlformats.org/officeDocument/2006/relationships/hyperlink" Target="http://tactus.org/?lang=en" TargetMode="External"/><Relationship Id="rId26" Type="http://schemas.openxmlformats.org/officeDocument/2006/relationships/hyperlink" Target="https://www.aph.org/partner-showcase/" TargetMode="External"/><Relationship Id="rId39" Type="http://schemas.openxmlformats.org/officeDocument/2006/relationships/hyperlink" Target="https://www.aph.org/product/moving-ahead-goin-on-a-bear-hunt-print-braille-book-with-large-print-readers-guide-2/" TargetMode="External"/><Relationship Id="rId21" Type="http://schemas.openxmlformats.org/officeDocument/2006/relationships/hyperlink" Target="https://louis.aph.org/" TargetMode="External"/><Relationship Id="rId34" Type="http://schemas.openxmlformats.org/officeDocument/2006/relationships/hyperlink" Target="https://aphhive.org/" TargetMode="External"/><Relationship Id="rId42" Type="http://schemas.openxmlformats.org/officeDocument/2006/relationships/hyperlink" Target="https://www.aph.org/product/newt/" TargetMode="External"/><Relationship Id="rId47" Type="http://schemas.openxmlformats.org/officeDocument/2006/relationships/hyperlink" Target="https://www.youtube.com/watch?v=0wVnF0aY2fI" TargetMode="External"/><Relationship Id="rId50" Type="http://schemas.openxmlformats.org/officeDocument/2006/relationships/hyperlink" Target="mailto:lweilbacher@aph.or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insights-art.org/" TargetMode="External"/><Relationship Id="rId29" Type="http://schemas.openxmlformats.org/officeDocument/2006/relationships/hyperlink" Target="https://aphconnectcenter.org/" TargetMode="External"/><Relationship Id="rId11" Type="http://schemas.openxmlformats.org/officeDocument/2006/relationships/hyperlink" Target="https://sites.aph.org/museum/" TargetMode="External"/><Relationship Id="rId24" Type="http://schemas.openxmlformats.org/officeDocument/2006/relationships/hyperlink" Target="https://www.aph.org/educational-resources/training/access-academy/" TargetMode="External"/><Relationship Id="rId32" Type="http://schemas.openxmlformats.org/officeDocument/2006/relationships/hyperlink" Target="http://www.aphconnectcenter.org/" TargetMode="External"/><Relationship Id="rId37" Type="http://schemas.openxmlformats.org/officeDocument/2006/relationships/hyperlink" Target="https://www.aph.org/product/decision-making-guide/" TargetMode="External"/><Relationship Id="rId40" Type="http://schemas.openxmlformats.org/officeDocument/2006/relationships/hyperlink" Target="https://www.aph.org/product/hop-a-dot-mat/" TargetMode="External"/><Relationship Id="rId45" Type="http://schemas.openxmlformats.org/officeDocument/2006/relationships/hyperlink" Target="https://www.aph.org/product/six-little-dots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sites.aph.org/pbf/" TargetMode="External"/><Relationship Id="rId19" Type="http://schemas.openxmlformats.org/officeDocument/2006/relationships/hyperlink" Target="https://aphaccessibility.com/" TargetMode="External"/><Relationship Id="rId31" Type="http://schemas.openxmlformats.org/officeDocument/2006/relationships/hyperlink" Target="http://www.aphconnectcenter.org/" TargetMode="External"/><Relationship Id="rId44" Type="http://schemas.openxmlformats.org/officeDocument/2006/relationships/hyperlink" Target="https://www.aph.org/product/moving-ahead-splish-the-fish-print-braille-book-with-large-print-readers-guide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phhive.org/" TargetMode="External"/><Relationship Id="rId14" Type="http://schemas.openxmlformats.org/officeDocument/2006/relationships/hyperlink" Target="https://sites.aph.org/hall/" TargetMode="External"/><Relationship Id="rId22" Type="http://schemas.openxmlformats.org/officeDocument/2006/relationships/hyperlink" Target="https://imagelibrary.aph.org/aphb/" TargetMode="External"/><Relationship Id="rId27" Type="http://schemas.openxmlformats.org/officeDocument/2006/relationships/hyperlink" Target="https://www.youtube.com/c/AphOrg/featured" TargetMode="External"/><Relationship Id="rId30" Type="http://schemas.openxmlformats.org/officeDocument/2006/relationships/hyperlink" Target="mailto:connectcenter@aph.org" TargetMode="External"/><Relationship Id="rId35" Type="http://schemas.openxmlformats.org/officeDocument/2006/relationships/hyperlink" Target="https://www.aph.org/product/access-technology-for-blind-and-low-vision-accessibility/" TargetMode="External"/><Relationship Id="rId43" Type="http://schemas.openxmlformats.org/officeDocument/2006/relationships/hyperlink" Target="https://www.aph.org/product/reach-and-match/" TargetMode="External"/><Relationship Id="rId48" Type="http://schemas.openxmlformats.org/officeDocument/2006/relationships/hyperlink" Target="https://www.youtube.com/watch?v=btUBNnJplyE" TargetMode="External"/><Relationship Id="rId8" Type="http://schemas.openxmlformats.org/officeDocument/2006/relationships/hyperlink" Target="https://www.aph.org/educational-resources/outreach/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migel.aph.org/catalog/CategoryInfo.aspx?cid=152" TargetMode="External"/><Relationship Id="rId17" Type="http://schemas.openxmlformats.org/officeDocument/2006/relationships/hyperlink" Target="http://tactus.org/?lang=en" TargetMode="External"/><Relationship Id="rId25" Type="http://schemas.openxmlformats.org/officeDocument/2006/relationships/hyperlink" Target="https://aphconnectcenter.org/webinars/" TargetMode="External"/><Relationship Id="rId33" Type="http://schemas.openxmlformats.org/officeDocument/2006/relationships/hyperlink" Target="https://aphhive.org/" TargetMode="External"/><Relationship Id="rId38" Type="http://schemas.openxmlformats.org/officeDocument/2006/relationships/hyperlink" Target="https://www.aph.org/product/fvlma-practitioners-guidebook-braille/" TargetMode="External"/><Relationship Id="rId46" Type="http://schemas.openxmlformats.org/officeDocument/2006/relationships/hyperlink" Target="https://nam11.safelinks.protection.outlook.com/?url=https%3A%2F%2Fwww.youtube.com%2Fwatch%3Fv%3DavAFBR1ckv8&amp;data=05%7C01%7Clweilbacher%40aph.org%7Ca991110393ca439fdba408db0e093729%7C0127f7089294498ea1736a685329e73f%7C0%7C0%7C638119204970065152%7CUnknown%7CTWFpbGZsb3d8eyJWIjoiMC4wLjAwMDAiLCJQIjoiV2luMzIiLCJBTiI6Ik1haWwiLCJXVCI6Mn0%3D%7C3000%7C%7C%7C&amp;sdata=ofkEQ40TOISViziYZ2pudGwhp0VkTbQM6UP1s551lAc%3D&amp;reserved=0" TargetMode="External"/><Relationship Id="rId20" Type="http://schemas.openxmlformats.org/officeDocument/2006/relationships/hyperlink" Target="https://nimac.overdrive.com/ContentInventory" TargetMode="External"/><Relationship Id="rId41" Type="http://schemas.openxmlformats.org/officeDocument/2006/relationships/hyperlink" Target="https://www.aph.org/product/mantis-q4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nsights-art.org/" TargetMode="External"/><Relationship Id="rId23" Type="http://schemas.openxmlformats.org/officeDocument/2006/relationships/hyperlink" Target="https://tech.aph.org/dpil/apply" TargetMode="External"/><Relationship Id="rId28" Type="http://schemas.openxmlformats.org/officeDocument/2006/relationships/hyperlink" Target="https://aphconnectcenter.org/" TargetMode="External"/><Relationship Id="rId36" Type="http://schemas.openxmlformats.org/officeDocument/2006/relationships/hyperlink" Target="https://www.aph.org/product/chameleon-20/" TargetMode="External"/><Relationship Id="rId49" Type="http://schemas.openxmlformats.org/officeDocument/2006/relationships/hyperlink" Target="http://www.aph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Walker</dc:creator>
  <cp:keywords/>
  <dc:description/>
  <cp:revision>40</cp:revision>
  <dcterms:created xsi:type="dcterms:W3CDTF">2023-02-27T20:23:00Z</dcterms:created>
  <dcterms:modified xsi:type="dcterms:W3CDTF">2023-03-03T02:25:00Z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99702d73-86d3-4ce2-b77a-1fa7a2fe1928</vt:lpwstr>
  </property>
</Properties>
</file>