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BF1958" w14:textId="66A81E83" w:rsidR="00BB094F" w:rsidRDefault="00BB094F" w:rsidP="00BB094F">
      <w:pPr>
        <w:jc w:val="center"/>
        <w:rPr>
          <w:rFonts w:ascii="Helvetica" w:hAnsi="Helvetica"/>
          <w:b/>
          <w:bCs/>
          <w:sz w:val="36"/>
          <w:szCs w:val="36"/>
        </w:rPr>
      </w:pPr>
      <w:r w:rsidRPr="00BB094F">
        <w:rPr>
          <w:rFonts w:ascii="Helvetica" w:hAnsi="Helvetica"/>
          <w:b/>
          <w:bCs/>
          <w:sz w:val="36"/>
          <w:szCs w:val="36"/>
        </w:rPr>
        <w:t>Tactile Town Facts</w:t>
      </w:r>
    </w:p>
    <w:p w14:paraId="5AA7744F" w14:textId="77777777" w:rsidR="00BB094F" w:rsidRPr="00BB094F" w:rsidRDefault="00BB094F" w:rsidP="00BB094F">
      <w:pPr>
        <w:jc w:val="center"/>
        <w:rPr>
          <w:rFonts w:ascii="Helvetica" w:hAnsi="Helvetica"/>
          <w:b/>
          <w:bCs/>
          <w:sz w:val="36"/>
          <w:szCs w:val="36"/>
        </w:rPr>
      </w:pPr>
    </w:p>
    <w:p w14:paraId="3872A785" w14:textId="77777777" w:rsidR="00BB094F" w:rsidRPr="00BB094F" w:rsidRDefault="00BB094F" w:rsidP="00BB094F">
      <w:pPr>
        <w:pStyle w:val="Heading2"/>
        <w:rPr>
          <w:rFonts w:ascii="Helvetica" w:hAnsi="Helvetica"/>
          <w:b/>
          <w:bCs/>
          <w:color w:val="auto"/>
          <w:sz w:val="36"/>
          <w:szCs w:val="36"/>
        </w:rPr>
      </w:pPr>
      <w:r w:rsidRPr="00BB094F">
        <w:rPr>
          <w:rFonts w:ascii="Helvetica" w:hAnsi="Helvetica"/>
          <w:b/>
          <w:bCs/>
          <w:color w:val="auto"/>
          <w:sz w:val="36"/>
          <w:szCs w:val="36"/>
        </w:rPr>
        <w:t>Product Description</w:t>
      </w:r>
    </w:p>
    <w:p w14:paraId="219179FA" w14:textId="77777777" w:rsidR="00BB094F" w:rsidRPr="00BB094F" w:rsidRDefault="00BB094F" w:rsidP="00BB094F">
      <w:pPr>
        <w:rPr>
          <w:rFonts w:ascii="Helvetica" w:hAnsi="Helvetica"/>
          <w:sz w:val="24"/>
          <w:szCs w:val="18"/>
        </w:rPr>
      </w:pPr>
      <w:r w:rsidRPr="00BB094F">
        <w:rPr>
          <w:rFonts w:ascii="Helvetica" w:hAnsi="Helvetica"/>
          <w:sz w:val="24"/>
          <w:szCs w:val="18"/>
        </w:rPr>
        <w:t>Tactile Town is inviting to both tactile and visual learners, with attractive, customizable, and flexible pieces incorporating contrasting colors, textures, and recognizable features. The Kit assists in the development of cognitive mapping skills by helping students perceive and organize their physical environment specific to concepts such as street layouts, intersections, route patterns, and city block arrangements.</w:t>
      </w:r>
    </w:p>
    <w:p w14:paraId="78EC2354" w14:textId="77777777" w:rsidR="00BB094F" w:rsidRPr="00BB094F" w:rsidRDefault="00BB094F" w:rsidP="00BB094F">
      <w:pPr>
        <w:rPr>
          <w:rFonts w:ascii="Helvetica" w:hAnsi="Helvetica"/>
          <w:sz w:val="24"/>
          <w:szCs w:val="18"/>
        </w:rPr>
      </w:pPr>
      <w:r w:rsidRPr="00BB094F">
        <w:rPr>
          <w:rFonts w:ascii="Helvetica" w:hAnsi="Helvetica"/>
          <w:sz w:val="24"/>
          <w:szCs w:val="18"/>
        </w:rPr>
        <w:t>The large print Teacher’s Guidebook (braille version available separately) provides 17 suggested layout activities that are presented in a progressive manner, from compass directions to a complex city block. Each activity has full-color photos and labeled sections.</w:t>
      </w:r>
    </w:p>
    <w:p w14:paraId="1FB5C079" w14:textId="243D23FD" w:rsidR="00BB094F" w:rsidRDefault="00BB094F" w:rsidP="00BB094F">
      <w:pPr>
        <w:rPr>
          <w:rFonts w:ascii="Helvetica" w:hAnsi="Helvetica"/>
          <w:sz w:val="24"/>
          <w:szCs w:val="18"/>
        </w:rPr>
      </w:pPr>
      <w:r w:rsidRPr="00BB094F">
        <w:rPr>
          <w:rFonts w:ascii="Helvetica" w:hAnsi="Helvetica"/>
          <w:sz w:val="24"/>
          <w:szCs w:val="18"/>
        </w:rPr>
        <w:t>This product contains small parts and is not intended for children ages 5 and under without adult supervision.</w:t>
      </w:r>
    </w:p>
    <w:p w14:paraId="51885262" w14:textId="75CD5E74" w:rsidR="00637186" w:rsidRDefault="00637186" w:rsidP="00BB094F">
      <w:pPr>
        <w:rPr>
          <w:rFonts w:ascii="Helvetica" w:hAnsi="Helvetica"/>
          <w:sz w:val="24"/>
          <w:szCs w:val="18"/>
        </w:rPr>
      </w:pPr>
    </w:p>
    <w:p w14:paraId="62AD74B6" w14:textId="540BC90D" w:rsidR="00637186" w:rsidRPr="00637186" w:rsidRDefault="00637186" w:rsidP="00637186">
      <w:pPr>
        <w:pStyle w:val="Heading2"/>
        <w:rPr>
          <w:rFonts w:ascii="Helvetica" w:hAnsi="Helvetica"/>
          <w:b/>
          <w:bCs/>
          <w:color w:val="auto"/>
          <w:sz w:val="36"/>
          <w:szCs w:val="36"/>
        </w:rPr>
      </w:pPr>
      <w:r w:rsidRPr="00637186">
        <w:rPr>
          <w:rFonts w:ascii="Helvetica" w:hAnsi="Helvetica"/>
          <w:b/>
          <w:bCs/>
          <w:color w:val="auto"/>
          <w:sz w:val="36"/>
          <w:szCs w:val="36"/>
        </w:rPr>
        <w:t>Pricing</w:t>
      </w:r>
    </w:p>
    <w:p w14:paraId="632CDEE6" w14:textId="398EED79" w:rsidR="00637186" w:rsidRPr="00637186" w:rsidRDefault="00637186" w:rsidP="00637186">
      <w:pPr>
        <w:rPr>
          <w:rFonts w:ascii="Helvetica" w:hAnsi="Helvetica"/>
          <w:sz w:val="24"/>
          <w:szCs w:val="24"/>
        </w:rPr>
      </w:pPr>
      <w:r w:rsidRPr="00637186">
        <w:rPr>
          <w:rFonts w:ascii="Helvetica" w:hAnsi="Helvetica"/>
          <w:sz w:val="24"/>
          <w:szCs w:val="24"/>
        </w:rPr>
        <w:t>$583.83</w:t>
      </w:r>
    </w:p>
    <w:p w14:paraId="7A907EAF" w14:textId="145905D9" w:rsidR="00BB094F" w:rsidRDefault="00BB094F" w:rsidP="00BB094F">
      <w:pPr>
        <w:rPr>
          <w:rFonts w:ascii="Helvetica" w:hAnsi="Helvetica"/>
          <w:sz w:val="24"/>
          <w:szCs w:val="18"/>
        </w:rPr>
      </w:pPr>
    </w:p>
    <w:p w14:paraId="232F282B" w14:textId="77777777" w:rsidR="00BB094F" w:rsidRPr="00BB094F" w:rsidRDefault="00BB094F" w:rsidP="00BB094F">
      <w:pPr>
        <w:pStyle w:val="Heading2"/>
        <w:rPr>
          <w:rFonts w:ascii="Helvetica" w:hAnsi="Helvetica"/>
          <w:b/>
          <w:bCs/>
          <w:color w:val="auto"/>
          <w:sz w:val="36"/>
          <w:szCs w:val="36"/>
        </w:rPr>
      </w:pPr>
      <w:r w:rsidRPr="00BB094F">
        <w:rPr>
          <w:rFonts w:ascii="Helvetica" w:hAnsi="Helvetica"/>
          <w:b/>
          <w:bCs/>
          <w:color w:val="auto"/>
          <w:sz w:val="36"/>
          <w:szCs w:val="36"/>
        </w:rPr>
        <w:t>Features</w:t>
      </w:r>
    </w:p>
    <w:p w14:paraId="3900E514" w14:textId="1C166BB8" w:rsidR="00BB094F" w:rsidRPr="00BB094F" w:rsidRDefault="00BB094F" w:rsidP="00BB094F">
      <w:pPr>
        <w:pStyle w:val="ListParagraph"/>
        <w:numPr>
          <w:ilvl w:val="0"/>
          <w:numId w:val="2"/>
        </w:numPr>
        <w:rPr>
          <w:rFonts w:ascii="Helvetica" w:eastAsiaTheme="majorEastAsia" w:hAnsi="Helvetica" w:cstheme="majorBidi"/>
          <w:color w:val="2F5496" w:themeColor="accent1" w:themeShade="BF"/>
          <w:sz w:val="28"/>
          <w:szCs w:val="28"/>
        </w:rPr>
      </w:pPr>
      <w:r w:rsidRPr="00BB094F">
        <w:rPr>
          <w:rFonts w:ascii="Helvetica" w:hAnsi="Helvetica"/>
          <w:sz w:val="24"/>
          <w:szCs w:val="24"/>
        </w:rPr>
        <w:t>Bag A (20 buildings): 4 large houses, 8 small houses, 4 curved-topped buildings, 4 flat-topped buildings, Strips of black hook material dots are provided for customer-application to the buildings.</w:t>
      </w:r>
    </w:p>
    <w:p w14:paraId="72610B9A" w14:textId="77777777" w:rsidR="00BB094F" w:rsidRPr="00BB094F" w:rsidRDefault="00BB094F" w:rsidP="00BB094F">
      <w:pPr>
        <w:pStyle w:val="ListParagraph"/>
        <w:numPr>
          <w:ilvl w:val="0"/>
          <w:numId w:val="2"/>
        </w:numPr>
        <w:rPr>
          <w:rFonts w:ascii="Helvetica" w:hAnsi="Helvetica"/>
          <w:sz w:val="24"/>
          <w:szCs w:val="24"/>
        </w:rPr>
      </w:pPr>
      <w:r w:rsidRPr="00BB094F">
        <w:rPr>
          <w:rFonts w:ascii="Helvetica" w:hAnsi="Helvetica"/>
          <w:sz w:val="24"/>
          <w:szCs w:val="24"/>
        </w:rPr>
        <w:t>Bag B (street scenery pieces): 1 pond, 2 railroad tracks, 4 long crosswalks (with vertical lines), 4 long crosswalks (with horizontal lines), 12 short crosswalks (with vertical lines), 12 short crosswalks (with horizontal lines), 8 yellow dividing lines/medians, 10 long sidewalks o 8 short sidewalks, 5 splitter islands, 66 white road dashes, 4 arrows – 2 left, 2 right turns, Strips of black hook material dots are provided for customer-application to the pond and railroad tracks. All other parts in Bag B have full coverage of black, hook/loop material.</w:t>
      </w:r>
    </w:p>
    <w:p w14:paraId="1006FCE6" w14:textId="77777777" w:rsidR="00BB094F" w:rsidRPr="00BB094F" w:rsidRDefault="00BB094F" w:rsidP="00BB094F">
      <w:pPr>
        <w:pStyle w:val="ListParagraph"/>
        <w:numPr>
          <w:ilvl w:val="0"/>
          <w:numId w:val="2"/>
        </w:numPr>
        <w:rPr>
          <w:rFonts w:ascii="Helvetica" w:hAnsi="Helvetica"/>
          <w:sz w:val="24"/>
          <w:szCs w:val="24"/>
        </w:rPr>
      </w:pPr>
      <w:r w:rsidRPr="00BB094F">
        <w:rPr>
          <w:rFonts w:ascii="Helvetica" w:hAnsi="Helvetica"/>
          <w:sz w:val="24"/>
          <w:szCs w:val="24"/>
        </w:rPr>
        <w:t>Bag C (3-D components): 6 stop signs, 4 yield signs, 2 yellow pedestrians (smooth texture), 2 blue pedestrians (bumpy texture), 4 orange cars (smooth texture), 4 yellow cars (bumpy texture), 4 pedestal traffic lights, 8 flat traffic signals, Strips of black hook material dots are provided for customer-application for the 3-D traffic signals. The flat traffic signals have full coverage of black, hook material.</w:t>
      </w:r>
    </w:p>
    <w:p w14:paraId="7720B108" w14:textId="77777777" w:rsidR="00BB094F" w:rsidRPr="00BB094F" w:rsidRDefault="00BB094F" w:rsidP="00BB094F">
      <w:pPr>
        <w:pStyle w:val="ListParagraph"/>
        <w:numPr>
          <w:ilvl w:val="0"/>
          <w:numId w:val="2"/>
        </w:numPr>
        <w:rPr>
          <w:rFonts w:ascii="Helvetica" w:hAnsi="Helvetica"/>
          <w:sz w:val="24"/>
          <w:szCs w:val="24"/>
        </w:rPr>
      </w:pPr>
      <w:r w:rsidRPr="00BB094F">
        <w:rPr>
          <w:rFonts w:ascii="Helvetica" w:hAnsi="Helvetica"/>
          <w:sz w:val="24"/>
          <w:szCs w:val="24"/>
        </w:rPr>
        <w:lastRenderedPageBreak/>
        <w:t>Bag D (41 sewn grassy pieces): 1 cul-de-sac, 1 large circle, 1 small circle, 2 long narrow strips, 2 short narrow strips, 4 roundabout corners, 4 wedges (2 pairs of mirrored opposites), 2 triangles, 8 rectangles with rounded corners, 8 rectangles with square corners, 8 squares, Strips of black hook material dots are provided for customer-application to the grassy pieces.</w:t>
      </w:r>
    </w:p>
    <w:p w14:paraId="3C3489ED" w14:textId="77777777" w:rsidR="00BB094F" w:rsidRPr="00BB094F" w:rsidRDefault="00BB094F" w:rsidP="00BB094F">
      <w:pPr>
        <w:pStyle w:val="ListParagraph"/>
        <w:numPr>
          <w:ilvl w:val="0"/>
          <w:numId w:val="2"/>
        </w:numPr>
        <w:rPr>
          <w:rFonts w:ascii="Helvetica" w:hAnsi="Helvetica"/>
          <w:sz w:val="24"/>
          <w:szCs w:val="24"/>
        </w:rPr>
      </w:pPr>
      <w:r w:rsidRPr="00BB094F">
        <w:rPr>
          <w:rFonts w:ascii="Helvetica" w:hAnsi="Helvetica"/>
          <w:sz w:val="24"/>
          <w:szCs w:val="24"/>
        </w:rPr>
        <w:t>Bag E (print/braille labels): 16 location labels, 8 street name labels, 16 direction labels, 13 zoo labels, 8 personal name labels, Strips of black hook material dots are provided for customer-application to the back of labels.</w:t>
      </w:r>
    </w:p>
    <w:p w14:paraId="7FD01AF5" w14:textId="52AFA8DA" w:rsidR="00BB094F" w:rsidRDefault="00BB094F" w:rsidP="00BB094F"/>
    <w:p w14:paraId="37ED93EE" w14:textId="3F2F6E21" w:rsidR="00BB094F" w:rsidRDefault="00BB094F" w:rsidP="00BB094F">
      <w:pPr>
        <w:pStyle w:val="Heading2"/>
        <w:rPr>
          <w:rFonts w:ascii="Helvetica" w:hAnsi="Helvetica"/>
          <w:b/>
          <w:bCs/>
          <w:color w:val="auto"/>
          <w:sz w:val="36"/>
          <w:szCs w:val="36"/>
        </w:rPr>
      </w:pPr>
      <w:r w:rsidRPr="00BB094F">
        <w:rPr>
          <w:rFonts w:ascii="Helvetica" w:hAnsi="Helvetica"/>
          <w:b/>
          <w:bCs/>
          <w:color w:val="auto"/>
          <w:sz w:val="36"/>
          <w:szCs w:val="36"/>
        </w:rPr>
        <w:t>Includes</w:t>
      </w:r>
    </w:p>
    <w:p w14:paraId="0B98906B" w14:textId="77777777" w:rsidR="00BB094F" w:rsidRPr="00BB094F" w:rsidRDefault="00BB094F" w:rsidP="00BB094F">
      <w:pPr>
        <w:pStyle w:val="ListParagraph"/>
        <w:numPr>
          <w:ilvl w:val="0"/>
          <w:numId w:val="3"/>
        </w:numPr>
        <w:rPr>
          <w:rFonts w:ascii="Helvetica" w:hAnsi="Helvetica"/>
          <w:sz w:val="24"/>
          <w:szCs w:val="24"/>
        </w:rPr>
      </w:pPr>
      <w:r w:rsidRPr="00BB094F">
        <w:rPr>
          <w:rFonts w:ascii="Helvetica" w:hAnsi="Helvetica"/>
          <w:sz w:val="24"/>
          <w:szCs w:val="24"/>
        </w:rPr>
        <w:t xml:space="preserve">1 package of </w:t>
      </w:r>
      <w:proofErr w:type="spellStart"/>
      <w:r w:rsidRPr="00BB094F">
        <w:rPr>
          <w:rFonts w:ascii="Helvetica" w:hAnsi="Helvetica"/>
          <w:sz w:val="24"/>
          <w:szCs w:val="24"/>
        </w:rPr>
        <w:t>braillable</w:t>
      </w:r>
      <w:proofErr w:type="spellEnd"/>
      <w:r w:rsidRPr="00BB094F">
        <w:rPr>
          <w:rFonts w:ascii="Helvetica" w:hAnsi="Helvetica"/>
          <w:sz w:val="24"/>
          <w:szCs w:val="24"/>
        </w:rPr>
        <w:t xml:space="preserve"> labels and sheets</w:t>
      </w:r>
    </w:p>
    <w:p w14:paraId="76E90899" w14:textId="77777777" w:rsidR="00BB094F" w:rsidRPr="00BB094F" w:rsidRDefault="00BB094F" w:rsidP="00BB094F">
      <w:pPr>
        <w:pStyle w:val="ListParagraph"/>
        <w:numPr>
          <w:ilvl w:val="0"/>
          <w:numId w:val="3"/>
        </w:numPr>
        <w:rPr>
          <w:rFonts w:ascii="Helvetica" w:hAnsi="Helvetica"/>
          <w:sz w:val="24"/>
          <w:szCs w:val="24"/>
        </w:rPr>
      </w:pPr>
      <w:r w:rsidRPr="00BB094F">
        <w:rPr>
          <w:rFonts w:ascii="Helvetica" w:hAnsi="Helvetica"/>
          <w:sz w:val="24"/>
          <w:szCs w:val="24"/>
        </w:rPr>
        <w:t>2 picture maker storage panels</w:t>
      </w:r>
    </w:p>
    <w:p w14:paraId="64FBCA78" w14:textId="77777777" w:rsidR="00BB094F" w:rsidRPr="00BB094F" w:rsidRDefault="00BB094F" w:rsidP="00BB094F">
      <w:pPr>
        <w:pStyle w:val="ListParagraph"/>
        <w:numPr>
          <w:ilvl w:val="0"/>
          <w:numId w:val="3"/>
        </w:numPr>
        <w:rPr>
          <w:rFonts w:ascii="Helvetica" w:hAnsi="Helvetica"/>
          <w:sz w:val="24"/>
          <w:szCs w:val="24"/>
        </w:rPr>
      </w:pPr>
      <w:r w:rsidRPr="00BB094F">
        <w:rPr>
          <w:rFonts w:ascii="Helvetica" w:hAnsi="Helvetica"/>
          <w:sz w:val="24"/>
          <w:szCs w:val="24"/>
        </w:rPr>
        <w:t>1 tri-fold board</w:t>
      </w:r>
    </w:p>
    <w:p w14:paraId="2A934539" w14:textId="77777777" w:rsidR="00BB094F" w:rsidRPr="00BB094F" w:rsidRDefault="00BB094F" w:rsidP="00BB094F">
      <w:pPr>
        <w:pStyle w:val="ListParagraph"/>
        <w:numPr>
          <w:ilvl w:val="0"/>
          <w:numId w:val="3"/>
        </w:numPr>
        <w:rPr>
          <w:rFonts w:ascii="Helvetica" w:hAnsi="Helvetica"/>
          <w:sz w:val="24"/>
          <w:szCs w:val="24"/>
        </w:rPr>
      </w:pPr>
      <w:r w:rsidRPr="00BB094F">
        <w:rPr>
          <w:rFonts w:ascii="Helvetica" w:hAnsi="Helvetica"/>
          <w:sz w:val="24"/>
          <w:szCs w:val="24"/>
        </w:rPr>
        <w:t>1 compartment tray insert</w:t>
      </w:r>
    </w:p>
    <w:p w14:paraId="6ED35733" w14:textId="77777777" w:rsidR="00BB094F" w:rsidRPr="00BB094F" w:rsidRDefault="00BB094F" w:rsidP="00BB094F">
      <w:pPr>
        <w:pStyle w:val="ListParagraph"/>
        <w:numPr>
          <w:ilvl w:val="0"/>
          <w:numId w:val="3"/>
        </w:numPr>
        <w:rPr>
          <w:rFonts w:ascii="Helvetica" w:hAnsi="Helvetica"/>
          <w:sz w:val="24"/>
          <w:szCs w:val="24"/>
        </w:rPr>
      </w:pPr>
      <w:r w:rsidRPr="00BB094F">
        <w:rPr>
          <w:rFonts w:ascii="Helvetica" w:hAnsi="Helvetica"/>
          <w:sz w:val="24"/>
          <w:szCs w:val="24"/>
        </w:rPr>
        <w:t>1 red carrying box</w:t>
      </w:r>
    </w:p>
    <w:p w14:paraId="668D5AAE" w14:textId="1127388D" w:rsidR="00BB094F" w:rsidRDefault="00BB094F" w:rsidP="00BB094F">
      <w:pPr>
        <w:pStyle w:val="ListParagraph"/>
        <w:numPr>
          <w:ilvl w:val="0"/>
          <w:numId w:val="3"/>
        </w:numPr>
        <w:rPr>
          <w:rFonts w:ascii="Helvetica" w:hAnsi="Helvetica"/>
          <w:sz w:val="24"/>
          <w:szCs w:val="24"/>
        </w:rPr>
      </w:pPr>
      <w:r w:rsidRPr="00BB094F">
        <w:rPr>
          <w:rFonts w:ascii="Helvetica" w:hAnsi="Helvetica"/>
          <w:sz w:val="24"/>
          <w:szCs w:val="24"/>
        </w:rPr>
        <w:t>Large print Teacher’s Guidebook (braille version available separately)</w:t>
      </w:r>
      <w:r>
        <w:rPr>
          <w:rFonts w:ascii="Helvetica" w:hAnsi="Helvetica"/>
          <w:sz w:val="24"/>
          <w:szCs w:val="24"/>
        </w:rPr>
        <w:t>.</w:t>
      </w:r>
    </w:p>
    <w:p w14:paraId="4ED3A8C8" w14:textId="77777777" w:rsidR="00BB094F" w:rsidRPr="00BB094F" w:rsidRDefault="00BB094F" w:rsidP="00BB094F">
      <w:pPr>
        <w:rPr>
          <w:rFonts w:ascii="Helvetica" w:hAnsi="Helvetica"/>
          <w:sz w:val="24"/>
          <w:szCs w:val="24"/>
        </w:rPr>
      </w:pPr>
    </w:p>
    <w:p w14:paraId="0CBDAB19" w14:textId="4A45AEEE" w:rsidR="00BB094F" w:rsidRPr="0037537D" w:rsidRDefault="0037537D" w:rsidP="0037537D">
      <w:pPr>
        <w:pStyle w:val="Heading2"/>
        <w:rPr>
          <w:rFonts w:ascii="Helvetica" w:hAnsi="Helvetica"/>
          <w:b/>
          <w:bCs/>
          <w:color w:val="auto"/>
          <w:sz w:val="36"/>
          <w:szCs w:val="36"/>
        </w:rPr>
      </w:pPr>
      <w:r w:rsidRPr="0037537D">
        <w:rPr>
          <w:rFonts w:ascii="Helvetica" w:hAnsi="Helvetica"/>
          <w:b/>
          <w:bCs/>
          <w:color w:val="auto"/>
          <w:sz w:val="36"/>
          <w:szCs w:val="36"/>
        </w:rPr>
        <w:t>Additional Information</w:t>
      </w:r>
    </w:p>
    <w:p w14:paraId="6E54CB88" w14:textId="7C381D64" w:rsidR="0037537D" w:rsidRPr="001D50F1" w:rsidRDefault="001D50F1" w:rsidP="0037537D">
      <w:pPr>
        <w:pStyle w:val="ListParagraph"/>
        <w:numPr>
          <w:ilvl w:val="0"/>
          <w:numId w:val="4"/>
        </w:numPr>
        <w:rPr>
          <w:rStyle w:val="Hyperlink"/>
          <w:rFonts w:ascii="Helvetica" w:hAnsi="Helvetica"/>
          <w:color w:val="auto"/>
          <w:sz w:val="24"/>
          <w:szCs w:val="24"/>
          <w:u w:val="none"/>
        </w:rPr>
      </w:pPr>
      <w:hyperlink r:id="rId5" w:history="1">
        <w:r w:rsidR="0037537D" w:rsidRPr="0037537D">
          <w:rPr>
            <w:rStyle w:val="Hyperlink"/>
            <w:rFonts w:ascii="Helvetica" w:hAnsi="Helvetica"/>
            <w:sz w:val="24"/>
            <w:szCs w:val="24"/>
          </w:rPr>
          <w:t xml:space="preserve">Tactile Town: 3-D </w:t>
        </w:r>
        <w:proofErr w:type="spellStart"/>
        <w:r w:rsidR="0037537D" w:rsidRPr="0037537D">
          <w:rPr>
            <w:rStyle w:val="Hyperlink"/>
            <w:rFonts w:ascii="Helvetica" w:hAnsi="Helvetica"/>
            <w:sz w:val="24"/>
            <w:szCs w:val="24"/>
          </w:rPr>
          <w:t>O&amp;M</w:t>
        </w:r>
        <w:proofErr w:type="spellEnd"/>
        <w:r w:rsidR="0037537D" w:rsidRPr="0037537D">
          <w:rPr>
            <w:rStyle w:val="Hyperlink"/>
            <w:rFonts w:ascii="Helvetica" w:hAnsi="Helvetica"/>
            <w:sz w:val="24"/>
            <w:szCs w:val="24"/>
          </w:rPr>
          <w:t xml:space="preserve"> Kit</w:t>
        </w:r>
      </w:hyperlink>
    </w:p>
    <w:p w14:paraId="0FCC7E44" w14:textId="0BA71B84" w:rsidR="001D50F1" w:rsidRPr="0037537D" w:rsidRDefault="001D50F1" w:rsidP="0037537D">
      <w:pPr>
        <w:pStyle w:val="ListParagraph"/>
        <w:numPr>
          <w:ilvl w:val="0"/>
          <w:numId w:val="4"/>
        </w:numPr>
        <w:rPr>
          <w:rFonts w:ascii="Helvetica" w:hAnsi="Helvetica"/>
          <w:sz w:val="24"/>
          <w:szCs w:val="24"/>
        </w:rPr>
      </w:pPr>
      <w:hyperlink r:id="rId6" w:history="1">
        <w:r w:rsidRPr="001D50F1">
          <w:rPr>
            <w:rStyle w:val="Hyperlink"/>
            <w:rFonts w:ascii="Helvetica" w:hAnsi="Helvetica"/>
            <w:sz w:val="24"/>
            <w:szCs w:val="24"/>
          </w:rPr>
          <w:t xml:space="preserve">Tactile Town: An Essential </w:t>
        </w:r>
        <w:proofErr w:type="spellStart"/>
        <w:r w:rsidRPr="001D50F1">
          <w:rPr>
            <w:rStyle w:val="Hyperlink"/>
            <w:rFonts w:ascii="Helvetica" w:hAnsi="Helvetica"/>
            <w:sz w:val="24"/>
            <w:szCs w:val="24"/>
          </w:rPr>
          <w:t>O&amp;M</w:t>
        </w:r>
        <w:proofErr w:type="spellEnd"/>
        <w:r w:rsidRPr="001D50F1">
          <w:rPr>
            <w:rStyle w:val="Hyperlink"/>
            <w:rFonts w:ascii="Helvetica" w:hAnsi="Helvetica"/>
            <w:sz w:val="24"/>
            <w:szCs w:val="24"/>
          </w:rPr>
          <w:t xml:space="preserve"> Tool</w:t>
        </w:r>
      </w:hyperlink>
    </w:p>
    <w:sectPr w:rsidR="001D50F1" w:rsidRPr="003753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E1DE4"/>
    <w:multiLevelType w:val="multilevel"/>
    <w:tmpl w:val="E61AF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CD0467A"/>
    <w:multiLevelType w:val="hybridMultilevel"/>
    <w:tmpl w:val="C9926716"/>
    <w:lvl w:ilvl="0" w:tplc="33D628D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4A5223"/>
    <w:multiLevelType w:val="hybridMultilevel"/>
    <w:tmpl w:val="8B326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5B17C2"/>
    <w:multiLevelType w:val="hybridMultilevel"/>
    <w:tmpl w:val="2BBE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94F"/>
    <w:rsid w:val="001D50F1"/>
    <w:rsid w:val="0037537D"/>
    <w:rsid w:val="005B3885"/>
    <w:rsid w:val="00637186"/>
    <w:rsid w:val="00BB0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5B38F"/>
  <w15:chartTrackingRefBased/>
  <w15:docId w15:val="{07F31F10-1812-40CA-9ECA-A9B3CA68A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BB09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B094F"/>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BB094F"/>
    <w:pPr>
      <w:ind w:left="720"/>
      <w:contextualSpacing/>
    </w:pPr>
  </w:style>
  <w:style w:type="character" w:styleId="Hyperlink">
    <w:name w:val="Hyperlink"/>
    <w:basedOn w:val="DefaultParagraphFont"/>
    <w:uiPriority w:val="99"/>
    <w:unhideWhenUsed/>
    <w:rsid w:val="0037537D"/>
    <w:rPr>
      <w:color w:val="0563C1" w:themeColor="hyperlink"/>
      <w:u w:val="single"/>
    </w:rPr>
  </w:style>
  <w:style w:type="character" w:styleId="UnresolvedMention">
    <w:name w:val="Unresolved Mention"/>
    <w:basedOn w:val="DefaultParagraphFont"/>
    <w:uiPriority w:val="99"/>
    <w:semiHidden/>
    <w:unhideWhenUsed/>
    <w:rsid w:val="003753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616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ph.org/tactile-town-an-essential-om-tool/" TargetMode="External"/><Relationship Id="rId5" Type="http://schemas.openxmlformats.org/officeDocument/2006/relationships/hyperlink" Target="https://www.aph.org/product/tactile-town-3-d-om-k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459</Words>
  <Characters>2620</Characters>
  <Application>Microsoft Office Word</Application>
  <DocSecurity>0</DocSecurity>
  <Lines>21</Lines>
  <Paragraphs>6</Paragraphs>
  <ScaleCrop>false</ScaleCrop>
  <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Brown</dc:creator>
  <cp:keywords/>
  <dc:description/>
  <cp:lastModifiedBy>Sara Brown</cp:lastModifiedBy>
  <cp:revision>7</cp:revision>
  <dcterms:created xsi:type="dcterms:W3CDTF">2023-07-05T19:12:00Z</dcterms:created>
  <dcterms:modified xsi:type="dcterms:W3CDTF">2023-07-05T19:24:00Z</dcterms:modified>
</cp:coreProperties>
</file>