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92" w14:textId="1D1AF3C7" w:rsidR="00311D62" w:rsidRDefault="005E6891">
      <w:pPr>
        <w:pStyle w:val="Heading1"/>
        <w:rPr>
          <w:sz w:val="48"/>
          <w:szCs w:val="48"/>
        </w:rPr>
      </w:pPr>
      <w:bookmarkStart w:id="0" w:name="_Toc187080572"/>
      <w:r>
        <w:rPr>
          <w:sz w:val="48"/>
          <w:szCs w:val="48"/>
        </w:rPr>
        <w:t>APH</w:t>
      </w:r>
      <w:r w:rsidR="00687DBD">
        <w:rPr>
          <w:sz w:val="48"/>
          <w:szCs w:val="48"/>
        </w:rPr>
        <w:t xml:space="preserve"> Accessibility Conformance Report</w:t>
      </w:r>
      <w:bookmarkEnd w:id="0"/>
    </w:p>
    <w:p w14:paraId="00000093" w14:textId="77777777" w:rsidR="00311D62" w:rsidRPr="00BF442D" w:rsidRDefault="00687DBD" w:rsidP="00BF442D">
      <w:pPr>
        <w:jc w:val="center"/>
        <w:rPr>
          <w:rFonts w:ascii="Arial" w:hAnsi="Arial" w:cs="Arial"/>
          <w:b/>
          <w:bCs/>
          <w:sz w:val="48"/>
          <w:szCs w:val="48"/>
        </w:rPr>
      </w:pPr>
      <w:bookmarkStart w:id="1" w:name="_heading=h.3rdcrjn" w:colFirst="0" w:colLast="0"/>
      <w:bookmarkEnd w:id="1"/>
      <w:r w:rsidRPr="00BF442D">
        <w:rPr>
          <w:rFonts w:ascii="Arial" w:hAnsi="Arial" w:cs="Arial"/>
          <w:b/>
          <w:bCs/>
          <w:sz w:val="48"/>
          <w:szCs w:val="48"/>
        </w:rPr>
        <w:t>WCAG Edition</w:t>
      </w:r>
    </w:p>
    <w:p w14:paraId="00000094" w14:textId="27AD9227" w:rsidR="00311D62" w:rsidRDefault="00687DBD">
      <w:pPr>
        <w:pBdr>
          <w:top w:val="nil"/>
          <w:left w:val="nil"/>
          <w:bottom w:val="nil"/>
          <w:right w:val="nil"/>
          <w:between w:val="nil"/>
        </w:pBdr>
        <w:spacing w:line="240" w:lineRule="auto"/>
        <w:jc w:val="center"/>
        <w:rPr>
          <w:rFonts w:ascii="Arial" w:eastAsia="Arial" w:hAnsi="Arial" w:cs="Arial"/>
          <w:b/>
          <w:color w:val="000000"/>
          <w:sz w:val="24"/>
          <w:szCs w:val="24"/>
        </w:rPr>
      </w:pPr>
      <w:r>
        <w:rPr>
          <w:rFonts w:ascii="Arial" w:eastAsia="Arial" w:hAnsi="Arial" w:cs="Arial"/>
          <w:b/>
          <w:color w:val="000000"/>
          <w:sz w:val="24"/>
          <w:szCs w:val="24"/>
        </w:rPr>
        <w:t>(Based on VPAT</w:t>
      </w:r>
      <w:r>
        <w:rPr>
          <w:rFonts w:ascii="Times New Roman" w:eastAsia="Times New Roman" w:hAnsi="Times New Roman" w:cs="Times New Roman"/>
          <w:color w:val="000000"/>
          <w:sz w:val="24"/>
          <w:szCs w:val="24"/>
          <w:vertAlign w:val="superscript"/>
        </w:rPr>
        <w:t>®</w:t>
      </w:r>
      <w:r>
        <w:rPr>
          <w:rFonts w:ascii="Arial" w:eastAsia="Arial" w:hAnsi="Arial" w:cs="Arial"/>
          <w:b/>
          <w:color w:val="000000"/>
          <w:sz w:val="24"/>
          <w:szCs w:val="24"/>
        </w:rPr>
        <w:t xml:space="preserve"> Version 2.5</w:t>
      </w:r>
      <w:r w:rsidR="00BF442D">
        <w:rPr>
          <w:rFonts w:ascii="Arial" w:eastAsia="Arial" w:hAnsi="Arial" w:cs="Arial"/>
          <w:b/>
          <w:color w:val="000000"/>
          <w:sz w:val="24"/>
          <w:szCs w:val="24"/>
        </w:rPr>
        <w:t>Rev</w:t>
      </w:r>
      <w:r>
        <w:rPr>
          <w:rFonts w:ascii="Arial" w:eastAsia="Arial" w:hAnsi="Arial" w:cs="Arial"/>
          <w:b/>
          <w:color w:val="000000"/>
          <w:sz w:val="24"/>
          <w:szCs w:val="24"/>
        </w:rPr>
        <w:t>)</w:t>
      </w:r>
    </w:p>
    <w:p w14:paraId="00000095" w14:textId="44315832" w:rsidR="00311D62" w:rsidRPr="00BF442D" w:rsidRDefault="00687DBD" w:rsidP="00BF442D">
      <w:pPr>
        <w:rPr>
          <w:rFonts w:ascii="Arial" w:hAnsi="Arial" w:cs="Arial"/>
          <w:b/>
          <w:bCs/>
          <w:sz w:val="36"/>
          <w:szCs w:val="36"/>
        </w:rPr>
      </w:pPr>
      <w:bookmarkStart w:id="2" w:name="_heading=h.26in1rg"/>
      <w:bookmarkEnd w:id="2"/>
      <w:r w:rsidRPr="45B9094A">
        <w:rPr>
          <w:rFonts w:ascii="Arial" w:hAnsi="Arial" w:cs="Arial"/>
          <w:b/>
          <w:bCs/>
          <w:sz w:val="36"/>
          <w:szCs w:val="36"/>
        </w:rPr>
        <w:t xml:space="preserve">Name of Product/Version: </w:t>
      </w:r>
      <w:r w:rsidR="22B0215A" w:rsidRPr="45B9094A">
        <w:rPr>
          <w:rFonts w:ascii="Arial" w:eastAsia="Arial" w:hAnsi="Arial" w:cs="Arial"/>
          <w:color w:val="000000" w:themeColor="text1"/>
          <w:sz w:val="36"/>
          <w:szCs w:val="36"/>
        </w:rPr>
        <w:t>Code Jumper (physical coding system with accompanying app)</w:t>
      </w:r>
      <w:r w:rsidR="22B0215A" w:rsidRPr="45B9094A">
        <w:rPr>
          <w:rFonts w:ascii="Cambria" w:eastAsia="Cambria" w:hAnsi="Cambria" w:cs="Cambria"/>
          <w:color w:val="000000" w:themeColor="text1"/>
        </w:rPr>
        <w:t xml:space="preserve"> </w:t>
      </w:r>
      <w:r w:rsidR="22B0215A" w:rsidRPr="45B9094A">
        <w:rPr>
          <w:rFonts w:ascii="Arial" w:eastAsia="Arial" w:hAnsi="Arial" w:cs="Arial"/>
          <w:sz w:val="36"/>
          <w:szCs w:val="36"/>
        </w:rPr>
        <w:t xml:space="preserve"> </w:t>
      </w:r>
    </w:p>
    <w:p w14:paraId="00000096" w14:textId="68D098B9" w:rsidR="00311D62" w:rsidRPr="00BF442D" w:rsidRDefault="00687DBD" w:rsidP="00BF442D">
      <w:pPr>
        <w:rPr>
          <w:rFonts w:ascii="Arial" w:hAnsi="Arial" w:cs="Arial"/>
          <w:b/>
          <w:bCs/>
          <w:sz w:val="36"/>
          <w:szCs w:val="36"/>
        </w:rPr>
      </w:pPr>
      <w:bookmarkStart w:id="3" w:name="_heading=h.lnxbz9"/>
      <w:bookmarkEnd w:id="3"/>
      <w:r w:rsidRPr="45B9094A">
        <w:rPr>
          <w:rFonts w:ascii="Arial" w:hAnsi="Arial" w:cs="Arial"/>
          <w:b/>
          <w:bCs/>
          <w:sz w:val="36"/>
          <w:szCs w:val="36"/>
        </w:rPr>
        <w:t xml:space="preserve">Report Date: </w:t>
      </w:r>
      <w:r w:rsidR="387DB8BD" w:rsidRPr="45B9094A">
        <w:rPr>
          <w:rFonts w:ascii="Arial" w:hAnsi="Arial" w:cs="Arial"/>
          <w:b/>
          <w:bCs/>
          <w:sz w:val="36"/>
          <w:szCs w:val="36"/>
        </w:rPr>
        <w:t>October 24, 2025</w:t>
      </w:r>
    </w:p>
    <w:p w14:paraId="00000097" w14:textId="734CD693" w:rsidR="00311D62" w:rsidRPr="00BF442D" w:rsidRDefault="00687DBD" w:rsidP="45B9094A">
      <w:pPr>
        <w:rPr>
          <w:rFonts w:ascii="Arial" w:eastAsia="Arial" w:hAnsi="Arial" w:cs="Arial"/>
          <w:sz w:val="36"/>
          <w:szCs w:val="36"/>
        </w:rPr>
      </w:pPr>
      <w:r w:rsidRPr="45B9094A">
        <w:rPr>
          <w:rFonts w:ascii="Arial" w:hAnsi="Arial" w:cs="Arial"/>
          <w:b/>
          <w:bCs/>
          <w:sz w:val="36"/>
          <w:szCs w:val="36"/>
        </w:rPr>
        <w:t xml:space="preserve">Product Description: </w:t>
      </w:r>
      <w:r w:rsidR="667F53D5" w:rsidRPr="45B9094A">
        <w:rPr>
          <w:rFonts w:ascii="Arial" w:eastAsia="Arial" w:hAnsi="Arial" w:cs="Arial"/>
          <w:color w:val="000000" w:themeColor="text1"/>
          <w:sz w:val="36"/>
          <w:szCs w:val="36"/>
        </w:rPr>
        <w:t xml:space="preserve">Code Jumper is a tactile, physical programming tool designed for students who are blind or visually impaired. Originally developed by Microsoft (Project Torino) and distributed by the American Printing House for the Blind (APH), it combines brightly colored pods, thick cables, and a hub—paired with an accessible Windows app—to teach coding concepts such as sequences, loops, variables, and audio-based storytelling. </w:t>
      </w:r>
      <w:r w:rsidR="667F53D5" w:rsidRPr="45B9094A">
        <w:rPr>
          <w:rFonts w:ascii="Arial" w:eastAsia="Arial" w:hAnsi="Arial" w:cs="Arial"/>
          <w:sz w:val="36"/>
          <w:szCs w:val="36"/>
        </w:rPr>
        <w:t xml:space="preserve"> </w:t>
      </w:r>
    </w:p>
    <w:p w14:paraId="00000098" w14:textId="180386D4" w:rsidR="00311D62" w:rsidRPr="00BF442D" w:rsidRDefault="00687DBD" w:rsidP="00BF442D">
      <w:pPr>
        <w:rPr>
          <w:rFonts w:ascii="Arial" w:hAnsi="Arial" w:cs="Arial"/>
          <w:b/>
          <w:bCs/>
          <w:sz w:val="36"/>
          <w:szCs w:val="36"/>
        </w:rPr>
      </w:pPr>
      <w:bookmarkStart w:id="4" w:name="_heading=h.35nkun2" w:colFirst="0" w:colLast="0"/>
      <w:bookmarkEnd w:id="4"/>
      <w:r w:rsidRPr="00BF442D">
        <w:rPr>
          <w:rFonts w:ascii="Arial" w:hAnsi="Arial" w:cs="Arial"/>
          <w:b/>
          <w:bCs/>
          <w:sz w:val="36"/>
          <w:szCs w:val="36"/>
        </w:rPr>
        <w:t xml:space="preserve">Contact Information: </w:t>
      </w:r>
      <w:hyperlink r:id="rId12" w:history="1">
        <w:r w:rsidR="005E6891" w:rsidRPr="00DD5FA1">
          <w:rPr>
            <w:rStyle w:val="Hyperlink"/>
            <w:rFonts w:ascii="Arial" w:hAnsi="Arial" w:cs="Arial"/>
            <w:b/>
            <w:bCs/>
            <w:sz w:val="36"/>
            <w:szCs w:val="36"/>
          </w:rPr>
          <w:t>www.aph.org</w:t>
        </w:r>
      </w:hyperlink>
      <w:r w:rsidR="005E6891">
        <w:rPr>
          <w:rFonts w:ascii="Arial" w:hAnsi="Arial" w:cs="Arial"/>
          <w:b/>
          <w:bCs/>
          <w:sz w:val="36"/>
          <w:szCs w:val="36"/>
        </w:rPr>
        <w:t xml:space="preserve"> </w:t>
      </w:r>
    </w:p>
    <w:p w14:paraId="4A0E7B10" w14:textId="562D23E0" w:rsidR="00311D62" w:rsidRPr="00BF442D" w:rsidRDefault="00687DBD" w:rsidP="45B9094A">
      <w:pPr>
        <w:rPr>
          <w:rFonts w:ascii="Arial" w:hAnsi="Arial" w:cs="Arial"/>
          <w:b/>
          <w:bCs/>
          <w:sz w:val="36"/>
          <w:szCs w:val="36"/>
        </w:rPr>
      </w:pPr>
      <w:bookmarkStart w:id="5" w:name="_heading=h.1ksv4uv"/>
      <w:bookmarkEnd w:id="5"/>
      <w:r w:rsidRPr="45B9094A">
        <w:rPr>
          <w:rFonts w:ascii="Arial" w:hAnsi="Arial" w:cs="Arial"/>
          <w:b/>
          <w:bCs/>
          <w:sz w:val="36"/>
          <w:szCs w:val="36"/>
        </w:rPr>
        <w:t xml:space="preserve">Notes: </w:t>
      </w:r>
      <w:r w:rsidR="6AF6FF55" w:rsidRPr="45B9094A">
        <w:rPr>
          <w:rFonts w:ascii="Arial" w:eastAsia="Arial" w:hAnsi="Arial" w:cs="Arial"/>
          <w:color w:val="000000" w:themeColor="text1"/>
          <w:sz w:val="36"/>
          <w:szCs w:val="36"/>
        </w:rPr>
        <w:t>URL: https://codejumper.com/ and Microsoft Store listing (Microsoft Store)</w:t>
      </w:r>
    </w:p>
    <w:p w14:paraId="00000099" w14:textId="6C3C9B7D" w:rsidR="00311D62" w:rsidRPr="00BF442D" w:rsidRDefault="6AF6FF55" w:rsidP="00BF442D">
      <w:pPr>
        <w:rPr>
          <w:rFonts w:ascii="Arial" w:hAnsi="Arial" w:cs="Arial"/>
          <w:b/>
          <w:bCs/>
          <w:sz w:val="36"/>
          <w:szCs w:val="36"/>
        </w:rPr>
      </w:pPr>
      <w:r w:rsidRPr="45B9094A">
        <w:rPr>
          <w:rFonts w:ascii="Arial" w:eastAsia="Arial" w:hAnsi="Arial" w:cs="Arial"/>
          <w:color w:val="000000" w:themeColor="text1"/>
          <w:sz w:val="36"/>
          <w:szCs w:val="36"/>
        </w:rPr>
        <w:t xml:space="preserve"> </w:t>
      </w:r>
      <w:r w:rsidRPr="45B9094A">
        <w:rPr>
          <w:rFonts w:ascii="Arial" w:eastAsia="Arial" w:hAnsi="Arial" w:cs="Arial"/>
          <w:sz w:val="36"/>
          <w:szCs w:val="36"/>
        </w:rPr>
        <w:t xml:space="preserve"> </w:t>
      </w:r>
    </w:p>
    <w:p w14:paraId="58474553" w14:textId="651B430E" w:rsidR="00311D62" w:rsidRDefault="00687DBD" w:rsidP="45B9094A">
      <w:pPr>
        <w:rPr>
          <w:rFonts w:ascii="Arial" w:eastAsia="Arial" w:hAnsi="Arial" w:cs="Arial"/>
          <w:color w:val="000000" w:themeColor="text1"/>
          <w:sz w:val="36"/>
          <w:szCs w:val="36"/>
        </w:rPr>
      </w:pPr>
      <w:bookmarkStart w:id="6" w:name="_heading=h.44sinio"/>
      <w:bookmarkEnd w:id="6"/>
      <w:r w:rsidRPr="45B9094A">
        <w:rPr>
          <w:rFonts w:ascii="Arial" w:hAnsi="Arial" w:cs="Arial"/>
          <w:b/>
          <w:bCs/>
          <w:sz w:val="36"/>
          <w:szCs w:val="36"/>
        </w:rPr>
        <w:lastRenderedPageBreak/>
        <w:t>Evaluation Methods Used:</w:t>
      </w:r>
      <w:r>
        <w:t xml:space="preserve"> </w:t>
      </w:r>
      <w:r w:rsidR="37443A81" w:rsidRPr="45B9094A">
        <w:rPr>
          <w:rFonts w:ascii="Arial" w:eastAsia="Arial" w:hAnsi="Arial" w:cs="Arial"/>
          <w:color w:val="000000" w:themeColor="text1"/>
          <w:sz w:val="36"/>
          <w:szCs w:val="36"/>
        </w:rPr>
        <w:t xml:space="preserve">Testing was conducted across platforms that support Code Jumper, focusing on both the physical kit and the Windows-based app: along with testing screenreaders Jaws and NVDA. </w:t>
      </w:r>
    </w:p>
    <w:p w14:paraId="69DA35A4" w14:textId="5D12AF3B" w:rsidR="00311D62" w:rsidRDefault="37443A81" w:rsidP="45B9094A">
      <w:pPr>
        <w:pStyle w:val="ListParagraph"/>
        <w:numPr>
          <w:ilvl w:val="0"/>
          <w:numId w:val="1"/>
        </w:numPr>
        <w:rPr>
          <w:rFonts w:ascii="Arial" w:eastAsia="Arial" w:hAnsi="Arial" w:cs="Arial"/>
          <w:color w:val="000000" w:themeColor="text1"/>
          <w:sz w:val="36"/>
          <w:szCs w:val="36"/>
        </w:rPr>
      </w:pPr>
      <w:r w:rsidRPr="45B9094A">
        <w:rPr>
          <w:rFonts w:ascii="Arial" w:eastAsia="Arial" w:hAnsi="Arial" w:cs="Arial"/>
          <w:color w:val="000000" w:themeColor="text1"/>
          <w:sz w:val="36"/>
          <w:szCs w:val="36"/>
        </w:rPr>
        <w:t xml:space="preserve">Physical Interface: Usability assessed for tactile feedback, labeling clarity, and ease of physical manipulation. </w:t>
      </w:r>
    </w:p>
    <w:p w14:paraId="03259D03" w14:textId="46DF19A8" w:rsidR="00311D62" w:rsidRDefault="37443A81" w:rsidP="45B9094A">
      <w:pPr>
        <w:pStyle w:val="ListParagraph"/>
        <w:numPr>
          <w:ilvl w:val="0"/>
          <w:numId w:val="1"/>
        </w:numPr>
        <w:rPr>
          <w:rFonts w:ascii="Arial" w:eastAsia="Arial" w:hAnsi="Arial" w:cs="Arial"/>
          <w:color w:val="000000" w:themeColor="text1"/>
          <w:sz w:val="36"/>
          <w:szCs w:val="36"/>
        </w:rPr>
      </w:pPr>
      <w:r w:rsidRPr="45B9094A">
        <w:rPr>
          <w:rFonts w:ascii="Arial" w:eastAsia="Arial" w:hAnsi="Arial" w:cs="Arial"/>
          <w:color w:val="000000" w:themeColor="text1"/>
          <w:sz w:val="36"/>
          <w:szCs w:val="36"/>
        </w:rPr>
        <w:t xml:space="preserve">App Interface: Screenreader compatibility (e.g., Narrator, NVDA), keyboard navigation, code read-aloud features, high contrast, and alternative text in UI components were evaluated. </w:t>
      </w:r>
    </w:p>
    <w:p w14:paraId="2A23D5CB" w14:textId="33D7B1A9" w:rsidR="00311D62" w:rsidRDefault="37443A81" w:rsidP="45B9094A">
      <w:pPr>
        <w:pStyle w:val="ListParagraph"/>
        <w:numPr>
          <w:ilvl w:val="0"/>
          <w:numId w:val="1"/>
        </w:numPr>
        <w:rPr>
          <w:rFonts w:ascii="Arial" w:eastAsia="Arial" w:hAnsi="Arial" w:cs="Arial"/>
          <w:color w:val="000000" w:themeColor="text1"/>
          <w:sz w:val="36"/>
          <w:szCs w:val="36"/>
        </w:rPr>
      </w:pPr>
      <w:r w:rsidRPr="45B9094A">
        <w:rPr>
          <w:rFonts w:ascii="Arial" w:eastAsia="Arial" w:hAnsi="Arial" w:cs="Arial"/>
          <w:color w:val="000000" w:themeColor="text1"/>
          <w:sz w:val="36"/>
          <w:szCs w:val="36"/>
        </w:rPr>
        <w:t>Compliance was reviewed against WCAG 2.1 Level A/AA, Section 508 (2017 updated standards), and EN 301 549 (informative alignment).</w:t>
      </w:r>
    </w:p>
    <w:p w14:paraId="0000009A" w14:textId="0DAD57A3" w:rsidR="00311D62" w:rsidRDefault="00311D62" w:rsidP="45B9094A">
      <w:pPr>
        <w:rPr>
          <w:rFonts w:ascii="Arial" w:eastAsia="Arial" w:hAnsi="Arial" w:cs="Arial"/>
          <w:sz w:val="36"/>
          <w:szCs w:val="36"/>
        </w:rPr>
      </w:pPr>
    </w:p>
    <w:p w14:paraId="0000009B" w14:textId="77777777" w:rsidR="00311D62" w:rsidRDefault="00687DBD">
      <w:pPr>
        <w:pStyle w:val="Heading2"/>
      </w:pPr>
      <w:bookmarkStart w:id="7" w:name="_heading=h.2jxsxqh" w:colFirst="0" w:colLast="0"/>
      <w:bookmarkStart w:id="8" w:name="_Toc187080573"/>
      <w:bookmarkEnd w:id="7"/>
      <w:r>
        <w:t>Applicable Standards/Guidelines</w:t>
      </w:r>
      <w:bookmarkEnd w:id="8"/>
    </w:p>
    <w:p w14:paraId="0000009C" w14:textId="77777777" w:rsidR="00311D62" w:rsidRDefault="00687DBD">
      <w:r>
        <w:t>This report covers the degree of conformance for the following accessibility standard/guidelines:</w:t>
      </w:r>
    </w:p>
    <w:tbl>
      <w:tblPr>
        <w:tblStyle w:val="a3"/>
        <w:tblW w:w="12008" w:type="dxa"/>
        <w:tblInd w:w="6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72" w:type="dxa"/>
          <w:right w:w="72" w:type="dxa"/>
        </w:tblCellMar>
        <w:tblLook w:val="0420" w:firstRow="1" w:lastRow="0" w:firstColumn="0" w:lastColumn="0" w:noHBand="0" w:noVBand="1"/>
      </w:tblPr>
      <w:tblGrid>
        <w:gridCol w:w="7785"/>
        <w:gridCol w:w="4223"/>
      </w:tblGrid>
      <w:tr w:rsidR="00311D62" w14:paraId="788D77E9" w14:textId="77777777" w:rsidTr="00BF442D">
        <w:trPr>
          <w:tblHeader/>
        </w:trPr>
        <w:tc>
          <w:tcPr>
            <w:tcW w:w="7785" w:type="dxa"/>
            <w:shd w:val="clear" w:color="auto" w:fill="BFBFBF" w:themeFill="background1" w:themeFillShade="BF"/>
          </w:tcPr>
          <w:p w14:paraId="0000009D" w14:textId="77777777" w:rsidR="00311D62" w:rsidRPr="00BF442D" w:rsidRDefault="00687DBD" w:rsidP="00BF442D">
            <w:pPr>
              <w:spacing w:after="0"/>
              <w:rPr>
                <w:rFonts w:ascii="Arial" w:hAnsi="Arial" w:cs="Arial"/>
                <w:b/>
                <w:bCs/>
                <w:sz w:val="24"/>
                <w:szCs w:val="24"/>
              </w:rPr>
            </w:pPr>
            <w:bookmarkStart w:id="9" w:name="_heading=h.z337ya" w:colFirst="0" w:colLast="0"/>
            <w:bookmarkEnd w:id="9"/>
            <w:r w:rsidRPr="00BF442D">
              <w:rPr>
                <w:rFonts w:ascii="Arial" w:hAnsi="Arial" w:cs="Arial"/>
                <w:b/>
                <w:bCs/>
                <w:sz w:val="24"/>
                <w:szCs w:val="24"/>
              </w:rPr>
              <w:t>Standard/Guideline</w:t>
            </w:r>
          </w:p>
        </w:tc>
        <w:tc>
          <w:tcPr>
            <w:tcW w:w="4223" w:type="dxa"/>
            <w:shd w:val="clear" w:color="auto" w:fill="BFBFBF" w:themeFill="background1" w:themeFillShade="BF"/>
          </w:tcPr>
          <w:p w14:paraId="0000009E" w14:textId="77777777" w:rsidR="00311D62" w:rsidRPr="00BF442D" w:rsidRDefault="00687DBD" w:rsidP="00BF442D">
            <w:pPr>
              <w:spacing w:after="0"/>
              <w:jc w:val="center"/>
              <w:rPr>
                <w:rFonts w:ascii="Arial" w:hAnsi="Arial" w:cs="Arial"/>
                <w:b/>
                <w:bCs/>
                <w:sz w:val="24"/>
                <w:szCs w:val="24"/>
              </w:rPr>
            </w:pPr>
            <w:bookmarkStart w:id="10" w:name="_heading=h.3j2qqm3" w:colFirst="0" w:colLast="0"/>
            <w:bookmarkEnd w:id="10"/>
            <w:r w:rsidRPr="00BF442D">
              <w:rPr>
                <w:rFonts w:ascii="Arial" w:hAnsi="Arial" w:cs="Arial"/>
                <w:b/>
                <w:bCs/>
                <w:sz w:val="24"/>
                <w:szCs w:val="24"/>
              </w:rPr>
              <w:t>Included In Report</w:t>
            </w:r>
          </w:p>
        </w:tc>
      </w:tr>
      <w:tr w:rsidR="00311D62" w14:paraId="41E1474A" w14:textId="77777777" w:rsidTr="00BF442D">
        <w:tc>
          <w:tcPr>
            <w:tcW w:w="7785" w:type="dxa"/>
          </w:tcPr>
          <w:p w14:paraId="000000A7" w14:textId="77777777" w:rsidR="00311D62" w:rsidRDefault="00857541">
            <w:pPr>
              <w:spacing w:after="0" w:line="240" w:lineRule="auto"/>
            </w:pPr>
            <w:hyperlink r:id="rId13">
              <w:r w:rsidR="00311D62">
                <w:rPr>
                  <w:color w:val="0000FF"/>
                  <w:u w:val="single"/>
                </w:rPr>
                <w:t>Web Content Accessibility Guidelines 2.2</w:t>
              </w:r>
            </w:hyperlink>
          </w:p>
        </w:tc>
        <w:tc>
          <w:tcPr>
            <w:tcW w:w="4223" w:type="dxa"/>
          </w:tcPr>
          <w:p w14:paraId="000000A8" w14:textId="1519C996" w:rsidR="00311D62" w:rsidRDefault="00687DBD">
            <w:pPr>
              <w:spacing w:after="0"/>
              <w:jc w:val="center"/>
            </w:pPr>
            <w:r>
              <w:t>Level A (Yes)</w:t>
            </w:r>
          </w:p>
          <w:p w14:paraId="000000A9" w14:textId="7359109A" w:rsidR="00311D62" w:rsidRDefault="00687DBD">
            <w:pPr>
              <w:spacing w:after="0"/>
              <w:jc w:val="center"/>
            </w:pPr>
            <w:r>
              <w:t>Level AA (Yes)</w:t>
            </w:r>
          </w:p>
          <w:p w14:paraId="000000AA" w14:textId="6956FBDA" w:rsidR="00311D62" w:rsidRDefault="00687DBD">
            <w:pPr>
              <w:spacing w:after="0"/>
              <w:jc w:val="center"/>
            </w:pPr>
            <w:r>
              <w:t>Level AAA (No)</w:t>
            </w:r>
          </w:p>
        </w:tc>
      </w:tr>
    </w:tbl>
    <w:p w14:paraId="000000AB" w14:textId="77777777" w:rsidR="00311D62" w:rsidRDefault="00687DBD">
      <w:pPr>
        <w:pStyle w:val="Heading2"/>
      </w:pPr>
      <w:bookmarkStart w:id="11" w:name="_heading=h.1y810tw" w:colFirst="0" w:colLast="0"/>
      <w:bookmarkStart w:id="12" w:name="_Toc187080574"/>
      <w:bookmarkEnd w:id="11"/>
      <w:r>
        <w:t>Terms</w:t>
      </w:r>
      <w:bookmarkEnd w:id="12"/>
    </w:p>
    <w:p w14:paraId="000000AC" w14:textId="77777777" w:rsidR="00311D62" w:rsidRDefault="00687DBD">
      <w:pPr>
        <w:pBdr>
          <w:top w:val="nil"/>
          <w:left w:val="nil"/>
          <w:bottom w:val="nil"/>
          <w:right w:val="nil"/>
          <w:between w:val="nil"/>
        </w:pBdr>
        <w:tabs>
          <w:tab w:val="center" w:pos="9480"/>
        </w:tabs>
        <w:spacing w:line="240" w:lineRule="auto"/>
        <w:rPr>
          <w:rFonts w:ascii="Arial" w:eastAsia="Arial" w:hAnsi="Arial" w:cs="Arial"/>
          <w:color w:val="000000"/>
          <w:sz w:val="24"/>
          <w:szCs w:val="24"/>
        </w:rPr>
      </w:pPr>
      <w:r>
        <w:rPr>
          <w:rFonts w:ascii="Arial" w:eastAsia="Arial" w:hAnsi="Arial" w:cs="Arial"/>
          <w:color w:val="000000"/>
          <w:sz w:val="24"/>
          <w:szCs w:val="24"/>
        </w:rPr>
        <w:t>The terms used in the Conformance Level information are defined as follows:</w:t>
      </w:r>
    </w:p>
    <w:p w14:paraId="000000AD" w14:textId="77777777" w:rsidR="00311D62" w:rsidRDefault="00687DBD">
      <w:pPr>
        <w:numPr>
          <w:ilvl w:val="0"/>
          <w:numId w:val="8"/>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Supports</w:t>
      </w:r>
      <w:r>
        <w:rPr>
          <w:rFonts w:ascii="Arial" w:eastAsia="Arial" w:hAnsi="Arial" w:cs="Arial"/>
          <w:color w:val="000000"/>
          <w:sz w:val="24"/>
          <w:szCs w:val="24"/>
        </w:rPr>
        <w:t>: The functionality of the product has at least one method that meets the criterion without known defects or meets with equivalent facilitation.</w:t>
      </w:r>
    </w:p>
    <w:p w14:paraId="000000AE" w14:textId="77777777" w:rsidR="00311D62" w:rsidRDefault="00687DBD">
      <w:pPr>
        <w:numPr>
          <w:ilvl w:val="0"/>
          <w:numId w:val="8"/>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Partially Supports</w:t>
      </w:r>
      <w:r>
        <w:rPr>
          <w:rFonts w:ascii="Arial" w:eastAsia="Arial" w:hAnsi="Arial" w:cs="Arial"/>
          <w:color w:val="000000"/>
          <w:sz w:val="24"/>
          <w:szCs w:val="24"/>
        </w:rPr>
        <w:t>: Some functionality of the product does not meet the criterion.</w:t>
      </w:r>
    </w:p>
    <w:p w14:paraId="000000AF" w14:textId="77777777" w:rsidR="00311D62" w:rsidRDefault="00687DBD">
      <w:pPr>
        <w:numPr>
          <w:ilvl w:val="0"/>
          <w:numId w:val="8"/>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Does Not Support</w:t>
      </w:r>
      <w:r>
        <w:rPr>
          <w:rFonts w:ascii="Arial" w:eastAsia="Arial" w:hAnsi="Arial" w:cs="Arial"/>
          <w:color w:val="000000"/>
          <w:sz w:val="24"/>
          <w:szCs w:val="24"/>
        </w:rPr>
        <w:t>: The majority of product functionality does not meet the criterion.</w:t>
      </w:r>
    </w:p>
    <w:p w14:paraId="000000B0" w14:textId="77777777" w:rsidR="00311D62" w:rsidRDefault="00687DBD">
      <w:pPr>
        <w:numPr>
          <w:ilvl w:val="0"/>
          <w:numId w:val="8"/>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Not Applicable</w:t>
      </w:r>
      <w:r>
        <w:rPr>
          <w:rFonts w:ascii="Arial" w:eastAsia="Arial" w:hAnsi="Arial" w:cs="Arial"/>
          <w:color w:val="000000"/>
          <w:sz w:val="24"/>
          <w:szCs w:val="24"/>
        </w:rPr>
        <w:t>: The criterion is not relevant to the product.</w:t>
      </w:r>
    </w:p>
    <w:p w14:paraId="000000B1" w14:textId="77777777" w:rsidR="00311D62" w:rsidRDefault="00687DBD">
      <w:pPr>
        <w:numPr>
          <w:ilvl w:val="0"/>
          <w:numId w:val="8"/>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Not Evaluated</w:t>
      </w:r>
      <w:r>
        <w:rPr>
          <w:rFonts w:ascii="Arial" w:eastAsia="Arial" w:hAnsi="Arial" w:cs="Arial"/>
          <w:color w:val="000000"/>
          <w:sz w:val="24"/>
          <w:szCs w:val="24"/>
        </w:rPr>
        <w:t>: The product has not been evaluated against the criterion. This can only be used in WCAG Level AAA criteria.</w:t>
      </w:r>
    </w:p>
    <w:p w14:paraId="000000B2" w14:textId="77777777" w:rsidR="00311D62" w:rsidRDefault="00311D62"/>
    <w:p w14:paraId="000000B3" w14:textId="544963DC" w:rsidR="00311D62" w:rsidRDefault="00687DBD">
      <w:pPr>
        <w:pStyle w:val="Heading2"/>
      </w:pPr>
      <w:bookmarkStart w:id="13" w:name="_heading=h.4i7ojhp" w:colFirst="0" w:colLast="0"/>
      <w:bookmarkStart w:id="14" w:name="_Toc187080575"/>
      <w:bookmarkEnd w:id="13"/>
      <w:r>
        <w:t>WCAG 2.</w:t>
      </w:r>
      <w:r w:rsidR="005E6891">
        <w:t>2</w:t>
      </w:r>
      <w:r>
        <w:t xml:space="preserve"> Report</w:t>
      </w:r>
      <w:bookmarkEnd w:id="14"/>
    </w:p>
    <w:p w14:paraId="000000B4" w14:textId="20A331E4" w:rsidR="00311D62" w:rsidRDefault="00687DBD">
      <w:pPr>
        <w:spacing w:before="240" w:after="0" w:line="240" w:lineRule="auto"/>
        <w:rPr>
          <w:rFonts w:ascii="Arial" w:eastAsia="Arial" w:hAnsi="Arial" w:cs="Arial"/>
          <w:sz w:val="24"/>
          <w:szCs w:val="24"/>
        </w:rPr>
      </w:pPr>
      <w:r>
        <w:rPr>
          <w:rFonts w:ascii="Arial" w:eastAsia="Arial" w:hAnsi="Arial" w:cs="Arial"/>
          <w:color w:val="000000"/>
          <w:sz w:val="24"/>
          <w:szCs w:val="24"/>
        </w:rPr>
        <w:t>Note: When reporting on conformance with the WCAG 2.x Success Criteria, they are scoped for full pages, complete processes, and accessibility-supported ways of using technology as documented in the</w:t>
      </w:r>
      <w:r>
        <w:rPr>
          <w:rFonts w:ascii="Arial" w:eastAsia="Arial" w:hAnsi="Arial" w:cs="Arial"/>
          <w:color w:val="FF0000"/>
          <w:sz w:val="24"/>
          <w:szCs w:val="24"/>
        </w:rPr>
        <w:t xml:space="preserve"> </w:t>
      </w:r>
      <w:hyperlink r:id="rId14" w:anchor="conformance-reqs">
        <w:r w:rsidR="00FD28F7">
          <w:rPr>
            <w:rFonts w:ascii="Arial" w:eastAsia="Arial" w:hAnsi="Arial" w:cs="Arial"/>
            <w:color w:val="0000FF"/>
            <w:sz w:val="24"/>
            <w:szCs w:val="24"/>
            <w:u w:val="single"/>
          </w:rPr>
          <w:t>WCAG 2.0 Conformance Requirements</w:t>
        </w:r>
      </w:hyperlink>
      <w:r>
        <w:rPr>
          <w:rFonts w:ascii="Arial" w:eastAsia="Arial" w:hAnsi="Arial" w:cs="Arial"/>
          <w:sz w:val="24"/>
          <w:szCs w:val="24"/>
        </w:rPr>
        <w:t>.</w:t>
      </w:r>
    </w:p>
    <w:p w14:paraId="000000B5" w14:textId="77777777" w:rsidR="00311D62" w:rsidRDefault="00311D62">
      <w:pPr>
        <w:spacing w:line="240" w:lineRule="auto"/>
        <w:rPr>
          <w:rFonts w:ascii="Arial" w:eastAsia="Arial" w:hAnsi="Arial" w:cs="Arial"/>
          <w:sz w:val="24"/>
          <w:szCs w:val="24"/>
        </w:rPr>
      </w:pPr>
    </w:p>
    <w:p w14:paraId="000000B6" w14:textId="77777777" w:rsidR="00311D62" w:rsidRDefault="00687DBD">
      <w:pPr>
        <w:pStyle w:val="Heading3"/>
        <w:rPr>
          <w:b w:val="0"/>
        </w:rPr>
      </w:pPr>
      <w:bookmarkStart w:id="15" w:name="_heading=h.2xcytpi" w:colFirst="0" w:colLast="0"/>
      <w:bookmarkEnd w:id="15"/>
      <w:r>
        <w:br w:type="page"/>
        <w:t>Table 1: Success Criteria, Level A</w:t>
      </w:r>
    </w:p>
    <w:p w14:paraId="000000B7" w14:textId="77777777" w:rsidR="00311D62" w:rsidRDefault="00687DBD">
      <w:r>
        <w:t>Notes:</w:t>
      </w:r>
    </w:p>
    <w:tbl>
      <w:tblPr>
        <w:tblStyle w:val="a4"/>
        <w:tblW w:w="14400" w:type="dxa"/>
        <w:tblBorders>
          <w:top w:val="single" w:sz="6" w:space="0" w:color="000000"/>
          <w:left w:val="single" w:sz="6" w:space="0" w:color="000000"/>
          <w:bottom w:val="single" w:sz="6" w:space="0" w:color="000000"/>
          <w:right w:val="single" w:sz="6" w:space="0" w:color="000000"/>
          <w:insideH w:val="single" w:sz="4" w:space="0" w:color="BFBFBF"/>
          <w:insideV w:val="single" w:sz="4" w:space="0" w:color="BFBFBF"/>
        </w:tblBorders>
        <w:tblLayout w:type="fixed"/>
        <w:tblCellMar>
          <w:left w:w="72" w:type="dxa"/>
          <w:right w:w="72" w:type="dxa"/>
        </w:tblCellMar>
        <w:tblLook w:val="0420" w:firstRow="1" w:lastRow="0" w:firstColumn="0" w:lastColumn="0" w:noHBand="0" w:noVBand="1"/>
      </w:tblPr>
      <w:tblGrid>
        <w:gridCol w:w="6635"/>
        <w:gridCol w:w="2688"/>
        <w:gridCol w:w="5077"/>
      </w:tblGrid>
      <w:tr w:rsidR="00BF442D" w14:paraId="0AB4CC99" w14:textId="77777777" w:rsidTr="45B9094A">
        <w:trPr>
          <w:trHeight w:val="302"/>
          <w:tblHeader/>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20489B45" w14:textId="72B27778" w:rsidR="00BF442D" w:rsidRDefault="00BF442D" w:rsidP="00BF442D">
            <w:pPr>
              <w:spacing w:after="0" w:line="240" w:lineRule="auto"/>
              <w:jc w:val="center"/>
            </w:pPr>
            <w:r w:rsidRPr="00BF442D">
              <w:rPr>
                <w:rFonts w:ascii="Arial" w:hAnsi="Arial" w:cs="Arial"/>
                <w:b/>
                <w:bCs/>
                <w:sz w:val="24"/>
                <w:szCs w:val="24"/>
              </w:rPr>
              <w:t>Criteria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1C79641C" w14:textId="439E2BDB" w:rsidR="00BF442D" w:rsidRDefault="00BF442D" w:rsidP="00BF442D">
            <w:pPr>
              <w:spacing w:after="0" w:line="240" w:lineRule="auto"/>
              <w:jc w:val="center"/>
            </w:pPr>
            <w:r w:rsidRPr="00BF442D">
              <w:rPr>
                <w:rFonts w:ascii="Arial" w:hAnsi="Arial" w:cs="Arial"/>
                <w:b/>
                <w:bCs/>
                <w:sz w:val="24"/>
                <w:szCs w:val="24"/>
              </w:rPr>
              <w:t>Conformance Level</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780248EE" w14:textId="260554BD" w:rsidR="00BF442D" w:rsidRDefault="00BF442D" w:rsidP="00BF442D">
            <w:pPr>
              <w:spacing w:after="0" w:line="240" w:lineRule="auto"/>
              <w:jc w:val="center"/>
            </w:pPr>
            <w:r w:rsidRPr="00BF442D">
              <w:rPr>
                <w:rFonts w:ascii="Arial" w:hAnsi="Arial" w:cs="Arial"/>
                <w:b/>
                <w:bCs/>
                <w:sz w:val="24"/>
                <w:szCs w:val="24"/>
              </w:rPr>
              <w:t>Remarks and Explanations</w:t>
            </w:r>
          </w:p>
        </w:tc>
      </w:tr>
      <w:tr w:rsidR="00311D62" w14:paraId="03D504BF"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BD" w14:textId="77777777" w:rsidR="00311D62" w:rsidRDefault="00857541">
            <w:pPr>
              <w:spacing w:after="0" w:line="240" w:lineRule="auto"/>
            </w:pPr>
            <w:hyperlink r:id="rId15" w:anchor="text-equiv-all">
              <w:r w:rsidR="00311D62">
                <w:rPr>
                  <w:b/>
                  <w:color w:val="0000FF"/>
                  <w:u w:val="single"/>
                </w:rPr>
                <w:t>1.1.1 Non-text Content</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26DF0C" w14:textId="723209AC" w:rsidR="45B9094A" w:rsidRDefault="45B9094A" w:rsidP="45B9094A">
            <w:pPr>
              <w:rPr>
                <w:rFonts w:ascii="Cambria" w:eastAsia="Cambria" w:hAnsi="Cambria" w:cs="Cambria"/>
                <w:color w:val="000000" w:themeColor="text1"/>
              </w:rPr>
            </w:pPr>
            <w:r w:rsidRPr="45B9094A">
              <w:rPr>
                <w:rFonts w:ascii="Cambria" w:eastAsia="Cambria" w:hAnsi="Cambria" w:cs="Cambria"/>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32CAC0" w14:textId="2F40AFEA" w:rsidR="45B9094A" w:rsidRDefault="45B9094A" w:rsidP="45B9094A">
            <w:pPr>
              <w:rPr>
                <w:rFonts w:ascii="Cambria" w:eastAsia="Cambria" w:hAnsi="Cambria" w:cs="Cambria"/>
                <w:color w:val="000000" w:themeColor="text1"/>
              </w:rPr>
            </w:pPr>
            <w:r w:rsidRPr="45B9094A">
              <w:rPr>
                <w:rFonts w:ascii="Cambria" w:eastAsia="Cambria" w:hAnsi="Cambria" w:cs="Cambria"/>
                <w:color w:val="000000" w:themeColor="text1"/>
              </w:rPr>
              <w:t>Physical pods and hub use shapes and textures; app includes screen-readable labels and code read aloud features.</w:t>
            </w:r>
          </w:p>
        </w:tc>
      </w:tr>
      <w:tr w:rsidR="00311D62" w14:paraId="1E23C750"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C2" w14:textId="77777777" w:rsidR="00311D62" w:rsidRDefault="00857541">
            <w:pPr>
              <w:spacing w:after="0" w:line="240" w:lineRule="auto"/>
            </w:pPr>
            <w:hyperlink r:id="rId16" w:anchor="media-equiv-av-only-alt">
              <w:r w:rsidR="00311D62">
                <w:rPr>
                  <w:b/>
                  <w:color w:val="0000FF"/>
                  <w:u w:val="single"/>
                </w:rPr>
                <w:t>1.2.1 Audio-only and Video-only (Prerecorded)</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41BD19" w14:textId="5F3D6BD7"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FCF794" w14:textId="648A57A3"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5DA21D2E"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C7" w14:textId="77777777" w:rsidR="00311D62" w:rsidRDefault="00857541">
            <w:pPr>
              <w:spacing w:after="0" w:line="240" w:lineRule="auto"/>
            </w:pPr>
            <w:hyperlink r:id="rId17" w:anchor="media-equiv-captions">
              <w:r w:rsidR="00311D62">
                <w:rPr>
                  <w:b/>
                  <w:color w:val="0000FF"/>
                  <w:u w:val="single"/>
                </w:rPr>
                <w:t>1.2.2 Captions (Prerecorded)</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816E1A" w14:textId="30874764"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110CC3" w14:textId="3202D459"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2F4654BD"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CC" w14:textId="77777777" w:rsidR="00311D62" w:rsidRDefault="00857541">
            <w:pPr>
              <w:spacing w:after="0" w:line="240" w:lineRule="auto"/>
            </w:pPr>
            <w:hyperlink r:id="rId18" w:anchor="media-equiv-audio-desc">
              <w:r w:rsidR="00311D62">
                <w:rPr>
                  <w:b/>
                  <w:color w:val="0000FF"/>
                  <w:u w:val="single"/>
                </w:rPr>
                <w:t>1.2.3 Audio Description or Media Alternative (Prerecorded)</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9302FB" w14:textId="5EC0037F"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7414FF" w14:textId="1BF6B86F"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382DA722"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D1" w14:textId="77777777" w:rsidR="00311D62" w:rsidRDefault="00857541">
            <w:pPr>
              <w:spacing w:after="0" w:line="240" w:lineRule="auto"/>
            </w:pPr>
            <w:hyperlink r:id="rId19" w:anchor="content-structure-separation-programmatic">
              <w:r w:rsidR="00311D62">
                <w:rPr>
                  <w:b/>
                  <w:color w:val="0000FF"/>
                  <w:u w:val="single"/>
                </w:rPr>
                <w:t>1.3.1 Info and Relationships</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F8FDE5" w14:textId="1EDAB0AE" w:rsidR="45B9094A" w:rsidRDefault="45B9094A" w:rsidP="45B9094A">
            <w:pPr>
              <w:rPr>
                <w:rFonts w:ascii="Cambria" w:eastAsia="Cambria" w:hAnsi="Cambria" w:cs="Cambria"/>
                <w:color w:val="000000" w:themeColor="text1"/>
              </w:rPr>
            </w:pPr>
            <w:r w:rsidRPr="45B9094A">
              <w:rPr>
                <w:rFonts w:ascii="Cambria" w:eastAsia="Cambria" w:hAnsi="Cambria" w:cs="Cambria"/>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ABE7A5" w14:textId="41E4B59B" w:rsidR="45B9094A" w:rsidRDefault="45B9094A" w:rsidP="45B9094A">
            <w:pPr>
              <w:rPr>
                <w:rFonts w:ascii="Cambria" w:eastAsia="Cambria" w:hAnsi="Cambria" w:cs="Cambria"/>
                <w:color w:val="000000" w:themeColor="text1"/>
              </w:rPr>
            </w:pPr>
            <w:r w:rsidRPr="45B9094A">
              <w:rPr>
                <w:rFonts w:ascii="Cambria" w:eastAsia="Cambria" w:hAnsi="Cambria" w:cs="Cambria"/>
                <w:color w:val="000000" w:themeColor="text1"/>
              </w:rPr>
              <w:t>The app portrays threaded code visually and audibly; physical connections reflect logical order.</w:t>
            </w:r>
          </w:p>
        </w:tc>
      </w:tr>
      <w:tr w:rsidR="00311D62" w14:paraId="4A71A056"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D6" w14:textId="77777777" w:rsidR="00311D62" w:rsidRDefault="00857541">
            <w:pPr>
              <w:spacing w:after="0" w:line="240" w:lineRule="auto"/>
            </w:pPr>
            <w:hyperlink r:id="rId20" w:anchor="content-structure-separation-sequence">
              <w:r w:rsidR="00311D62">
                <w:rPr>
                  <w:b/>
                  <w:color w:val="0000FF"/>
                  <w:u w:val="single"/>
                </w:rPr>
                <w:t>1.3.2 Meaningful Sequence</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2E9EF2" w14:textId="1E7B8A67"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7DCFB6" w14:textId="11E47BA6"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0420ED0B"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DB" w14:textId="786A4206" w:rsidR="00311D62" w:rsidRDefault="00857541">
            <w:pPr>
              <w:spacing w:after="0" w:line="240" w:lineRule="auto"/>
              <w:rPr>
                <w:b/>
              </w:rPr>
            </w:pPr>
            <w:hyperlink r:id="rId21" w:anchor="content-structure-separation-understanding">
              <w:r w:rsidR="00311D62">
                <w:rPr>
                  <w:b/>
                  <w:color w:val="0000FF"/>
                  <w:u w:val="single"/>
                </w:rPr>
                <w:t>1.3.3 Sensory Characteristics</w:t>
              </w:r>
            </w:hyperlink>
            <w:r w:rsidR="00311D62">
              <w:rPr>
                <w:b/>
              </w:rPr>
              <w:t xml:space="preserve"> </w:t>
            </w:r>
            <w:r w:rsidR="00311D62">
              <w:t>(Level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8EFECF" w14:textId="090A1545"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04F1E9" w14:textId="1D889091"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7E3284C0"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E0" w14:textId="77777777" w:rsidR="00311D62" w:rsidRDefault="00857541">
            <w:pPr>
              <w:spacing w:after="0" w:line="240" w:lineRule="auto"/>
              <w:rPr>
                <w:b/>
              </w:rPr>
            </w:pPr>
            <w:hyperlink r:id="rId22" w:anchor="visual-audio-contrast-without-color">
              <w:r w:rsidR="00311D62">
                <w:rPr>
                  <w:b/>
                  <w:color w:val="0000FF"/>
                  <w:u w:val="single"/>
                </w:rPr>
                <w:t>1.4.1 Use of Color</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DC8318" w14:textId="108097ED"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AECC75" w14:textId="745A16FC"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731BBE12"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E5" w14:textId="77777777" w:rsidR="00311D62" w:rsidRDefault="00857541">
            <w:pPr>
              <w:spacing w:after="0" w:line="240" w:lineRule="auto"/>
              <w:rPr>
                <w:b/>
              </w:rPr>
            </w:pPr>
            <w:hyperlink r:id="rId23" w:anchor="visual-audio-contrast-dis-audio">
              <w:r w:rsidR="00311D62">
                <w:rPr>
                  <w:b/>
                  <w:color w:val="0000FF"/>
                  <w:u w:val="single"/>
                </w:rPr>
                <w:t>1.4.2 Audio Control</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E49BFA" w14:textId="2081F057"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0E679A" w14:textId="4C692290"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0A57B034"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EA" w14:textId="77777777" w:rsidR="00311D62" w:rsidRDefault="00857541">
            <w:pPr>
              <w:spacing w:after="0" w:line="240" w:lineRule="auto"/>
              <w:rPr>
                <w:b/>
              </w:rPr>
            </w:pPr>
            <w:hyperlink r:id="rId24" w:anchor="keyboard-operation-keyboard-operable">
              <w:r w:rsidR="00311D62">
                <w:rPr>
                  <w:b/>
                  <w:color w:val="0000FF"/>
                  <w:u w:val="single"/>
                </w:rPr>
                <w:t>2.1.1 Keyboard</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B2159E" w14:textId="428F007A" w:rsidR="45B9094A" w:rsidRDefault="45B9094A" w:rsidP="45B9094A">
            <w:pPr>
              <w:rPr>
                <w:rFonts w:ascii="Cambria" w:eastAsia="Cambria" w:hAnsi="Cambria" w:cs="Cambria"/>
                <w:color w:val="000000" w:themeColor="text1"/>
              </w:rPr>
            </w:pPr>
            <w:r w:rsidRPr="45B9094A">
              <w:rPr>
                <w:rFonts w:ascii="Cambria" w:eastAsia="Cambria" w:hAnsi="Cambria" w:cs="Cambria"/>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56A38D" w14:textId="2F7B499B" w:rsidR="45B9094A" w:rsidRDefault="45B9094A" w:rsidP="45B9094A">
            <w:pPr>
              <w:rPr>
                <w:rFonts w:ascii="Cambria" w:eastAsia="Cambria" w:hAnsi="Cambria" w:cs="Cambria"/>
                <w:color w:val="000000" w:themeColor="text1"/>
              </w:rPr>
            </w:pPr>
            <w:r w:rsidRPr="45B9094A">
              <w:rPr>
                <w:rFonts w:ascii="Cambria" w:eastAsia="Cambria" w:hAnsi="Cambria" w:cs="Cambria"/>
                <w:color w:val="000000" w:themeColor="text1"/>
              </w:rPr>
              <w:t>App supports keyboard navigation; users can run, pause, and read code via keyboard controls.</w:t>
            </w:r>
          </w:p>
        </w:tc>
      </w:tr>
      <w:tr w:rsidR="00311D62" w14:paraId="610F7183"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EF" w14:textId="77777777" w:rsidR="00311D62" w:rsidRDefault="00857541">
            <w:pPr>
              <w:spacing w:after="0" w:line="240" w:lineRule="auto"/>
              <w:rPr>
                <w:b/>
              </w:rPr>
            </w:pPr>
            <w:hyperlink r:id="rId25" w:anchor="keyboard-operation-trapping">
              <w:r w:rsidR="00311D62">
                <w:rPr>
                  <w:b/>
                  <w:color w:val="0000FF"/>
                  <w:u w:val="single"/>
                </w:rPr>
                <w:t>2.1.2 No Keyboard Trap</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44D42A" w14:textId="708C5420"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CAFF00" w14:textId="624C4170"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28829864"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F4" w14:textId="77777777" w:rsidR="00311D62" w:rsidRDefault="00857541">
            <w:pPr>
              <w:spacing w:after="0" w:line="240" w:lineRule="auto"/>
            </w:pPr>
            <w:hyperlink r:id="rId26" w:anchor="character-key-shortcuts">
              <w:r w:rsidR="00311D62">
                <w:rPr>
                  <w:b/>
                  <w:color w:val="0000FF"/>
                  <w:u w:val="single"/>
                </w:rPr>
                <w:t>2.1.4 Character Key Shortcuts</w:t>
              </w:r>
            </w:hyperlink>
            <w:r w:rsidR="00311D62">
              <w:t xml:space="preserve"> (Level 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9F482B" w14:textId="3CD7FA53"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C11EE9" w14:textId="012670F3"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351CFA16"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F9" w14:textId="77777777" w:rsidR="00311D62" w:rsidRDefault="00857541">
            <w:pPr>
              <w:spacing w:after="0" w:line="240" w:lineRule="auto"/>
              <w:rPr>
                <w:b/>
              </w:rPr>
            </w:pPr>
            <w:hyperlink r:id="rId27" w:anchor="time-limits-required-behaviors">
              <w:r w:rsidR="00311D62">
                <w:rPr>
                  <w:b/>
                  <w:color w:val="0000FF"/>
                  <w:u w:val="single"/>
                </w:rPr>
                <w:t>2.2.1 Timing Adjustable</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09A185" w14:textId="76521AE4"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8DA4A8" w14:textId="58655D03"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33B2FBF4"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FE" w14:textId="77777777" w:rsidR="00311D62" w:rsidRDefault="00857541">
            <w:pPr>
              <w:spacing w:after="0" w:line="240" w:lineRule="auto"/>
            </w:pPr>
            <w:hyperlink r:id="rId28" w:anchor="time-limits-pause">
              <w:r w:rsidR="00311D62">
                <w:rPr>
                  <w:b/>
                  <w:color w:val="0000FF"/>
                  <w:u w:val="single"/>
                </w:rPr>
                <w:t>2.2.2 Pause, Stop, Hide</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13FA0A" w14:textId="612D6360"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1B565D" w14:textId="13D1A9D9"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747890EF"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03" w14:textId="77777777" w:rsidR="00311D62" w:rsidRDefault="00857541">
            <w:pPr>
              <w:spacing w:after="0" w:line="240" w:lineRule="auto"/>
              <w:rPr>
                <w:b/>
              </w:rPr>
            </w:pPr>
            <w:hyperlink r:id="rId29" w:anchor="seizure-does-not-violate">
              <w:r w:rsidR="00311D62">
                <w:rPr>
                  <w:b/>
                  <w:color w:val="0000FF"/>
                  <w:u w:val="single"/>
                </w:rPr>
                <w:t>2.3.1 Three Flashes or Below Threshold</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3D465B" w14:textId="0A73AAC8"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F2ACA4" w14:textId="2B6F47EE"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505D2419"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08" w14:textId="77777777" w:rsidR="00311D62" w:rsidRDefault="00857541">
            <w:pPr>
              <w:spacing w:after="0" w:line="240" w:lineRule="auto"/>
              <w:rPr>
                <w:b/>
              </w:rPr>
            </w:pPr>
            <w:hyperlink r:id="rId30" w:anchor="navigation-mechanisms-skip">
              <w:r w:rsidR="00311D62">
                <w:rPr>
                  <w:b/>
                  <w:color w:val="0000FF"/>
                  <w:u w:val="single"/>
                </w:rPr>
                <w:t>2.4.1 Bypass Blocks</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67EA7E" w14:textId="3E75E937"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F3BD4E" w14:textId="655881AB"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203EB5EA"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0D" w14:textId="77777777" w:rsidR="00311D62" w:rsidRDefault="00857541">
            <w:pPr>
              <w:spacing w:after="0" w:line="240" w:lineRule="auto"/>
              <w:rPr>
                <w:b/>
              </w:rPr>
            </w:pPr>
            <w:hyperlink r:id="rId31" w:anchor="navigation-mechanisms-title">
              <w:r w:rsidR="00311D62">
                <w:rPr>
                  <w:b/>
                  <w:color w:val="0000FF"/>
                  <w:u w:val="single"/>
                </w:rPr>
                <w:t>2.4.2 Page Titled</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B98A88" w14:textId="5E4C6C19"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E9FDAF" w14:textId="6BC0DDF8"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20D59BE4"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12" w14:textId="77777777" w:rsidR="00311D62" w:rsidRDefault="00857541">
            <w:pPr>
              <w:spacing w:after="0" w:line="240" w:lineRule="auto"/>
              <w:rPr>
                <w:b/>
              </w:rPr>
            </w:pPr>
            <w:hyperlink r:id="rId32" w:anchor="navigation-mechanisms-focus-order">
              <w:r w:rsidR="00311D62">
                <w:rPr>
                  <w:b/>
                  <w:color w:val="0000FF"/>
                  <w:u w:val="single"/>
                </w:rPr>
                <w:t>2.4.3 Focus Order</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284DBC" w14:textId="222786F4"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FFF330" w14:textId="69549ECB"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3DCA310D"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17" w14:textId="77777777" w:rsidR="00311D62" w:rsidRDefault="00857541">
            <w:pPr>
              <w:spacing w:after="0" w:line="240" w:lineRule="auto"/>
              <w:rPr>
                <w:b/>
              </w:rPr>
            </w:pPr>
            <w:hyperlink r:id="rId33" w:anchor="navigation-mechanisms-refs">
              <w:r w:rsidR="00311D62">
                <w:rPr>
                  <w:b/>
                  <w:color w:val="0000FF"/>
                  <w:u w:val="single"/>
                </w:rPr>
                <w:t>2.4.4 Link Purpose (In Context)</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DADA08" w14:textId="13F07DAF"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4161F9" w14:textId="3AC54A78"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10C8948B"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1C" w14:textId="77777777" w:rsidR="00311D62" w:rsidRDefault="00857541">
            <w:pPr>
              <w:spacing w:after="0" w:line="240" w:lineRule="auto"/>
            </w:pPr>
            <w:hyperlink r:id="rId34" w:anchor="pointer-gestures">
              <w:r w:rsidR="00311D62">
                <w:rPr>
                  <w:b/>
                  <w:color w:val="0000FF"/>
                  <w:u w:val="single"/>
                </w:rPr>
                <w:t>2.5.1 Pointer Gestures</w:t>
              </w:r>
            </w:hyperlink>
            <w:r w:rsidR="00311D62">
              <w:t xml:space="preserve"> (Level 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54F682" w14:textId="4344A9DA"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DDFF99" w14:textId="3E0D959C"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79F763A5"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21" w14:textId="77777777" w:rsidR="00311D62" w:rsidRDefault="00857541">
            <w:pPr>
              <w:tabs>
                <w:tab w:val="left" w:pos="345"/>
              </w:tabs>
              <w:spacing w:after="0" w:line="240" w:lineRule="auto"/>
            </w:pPr>
            <w:hyperlink r:id="rId35" w:anchor="pointer-cancellation">
              <w:r w:rsidR="00311D62">
                <w:rPr>
                  <w:b/>
                  <w:color w:val="0000FF"/>
                  <w:u w:val="single"/>
                </w:rPr>
                <w:t>2.5.2 Pointer Cancellation</w:t>
              </w:r>
            </w:hyperlink>
            <w:r w:rsidR="00311D62">
              <w:t xml:space="preserve"> (Level 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195768" w14:textId="3BF51F74"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D032FE" w14:textId="0F2BE35B"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22B6B844"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26" w14:textId="77777777" w:rsidR="00311D62" w:rsidRDefault="00857541">
            <w:pPr>
              <w:spacing w:after="0" w:line="240" w:lineRule="auto"/>
            </w:pPr>
            <w:hyperlink r:id="rId36" w:anchor="label-in-name">
              <w:r w:rsidR="00311D62">
                <w:rPr>
                  <w:b/>
                  <w:color w:val="0000FF"/>
                  <w:u w:val="single"/>
                </w:rPr>
                <w:t>2.5.3 Label in Name</w:t>
              </w:r>
            </w:hyperlink>
            <w:r w:rsidR="00311D62">
              <w:t xml:space="preserve"> (Level 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3D2E22" w14:textId="631F2355"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6F5BCE" w14:textId="25FB6194"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56C7BDD4"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2B" w14:textId="77777777" w:rsidR="00311D62" w:rsidRDefault="00857541">
            <w:pPr>
              <w:spacing w:after="0" w:line="240" w:lineRule="auto"/>
            </w:pPr>
            <w:hyperlink r:id="rId37" w:anchor="motion-actuation">
              <w:r w:rsidR="00311D62">
                <w:rPr>
                  <w:b/>
                  <w:color w:val="0000FF"/>
                  <w:u w:val="single"/>
                </w:rPr>
                <w:t>2.5.4 Motion Actuation</w:t>
              </w:r>
            </w:hyperlink>
            <w:r w:rsidR="00311D62">
              <w:t xml:space="preserve"> (Level 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2A9812" w14:textId="3C6F1679"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D59DFA" w14:textId="1C20A3CD"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47CA3F8A"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30" w14:textId="77777777" w:rsidR="00311D62" w:rsidRDefault="00857541">
            <w:pPr>
              <w:spacing w:after="0" w:line="240" w:lineRule="auto"/>
              <w:rPr>
                <w:b/>
              </w:rPr>
            </w:pPr>
            <w:hyperlink r:id="rId38" w:anchor="meaning-doc-lang-id">
              <w:r w:rsidR="00311D62">
                <w:rPr>
                  <w:b/>
                  <w:color w:val="0000FF"/>
                  <w:u w:val="single"/>
                </w:rPr>
                <w:t>3.1.1 Language of Page</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0A6E4B" w14:textId="78C63323"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FE24FD" w14:textId="66B7E872"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34F45C96"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35" w14:textId="77777777" w:rsidR="00311D62" w:rsidRDefault="00857541">
            <w:pPr>
              <w:spacing w:after="0" w:line="240" w:lineRule="auto"/>
              <w:rPr>
                <w:b/>
              </w:rPr>
            </w:pPr>
            <w:hyperlink r:id="rId39" w:anchor="consistent-behavior-receive-focus">
              <w:r w:rsidR="00311D62">
                <w:rPr>
                  <w:b/>
                  <w:color w:val="0000FF"/>
                  <w:u w:val="single"/>
                </w:rPr>
                <w:t>3.2.1 On Focus</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60DF5A" w14:textId="321384B3"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882542" w14:textId="133B46D7"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1D90BCF6"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3A" w14:textId="77777777" w:rsidR="00311D62" w:rsidRDefault="00857541">
            <w:pPr>
              <w:spacing w:after="0" w:line="240" w:lineRule="auto"/>
              <w:rPr>
                <w:b/>
              </w:rPr>
            </w:pPr>
            <w:hyperlink r:id="rId40" w:anchor="consistent-behavior-unpredictable-change">
              <w:r w:rsidR="00311D62">
                <w:rPr>
                  <w:b/>
                  <w:color w:val="0000FF"/>
                  <w:u w:val="single"/>
                </w:rPr>
                <w:t>3.2.2 On Input</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C7A39E" w14:textId="612FA77A"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D2F5FE" w14:textId="64A47056"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54ADF45F"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3F" w14:textId="77777777" w:rsidR="00311D62" w:rsidRDefault="00857541">
            <w:pPr>
              <w:spacing w:after="0" w:line="240" w:lineRule="auto"/>
            </w:pPr>
            <w:hyperlink r:id="rId41" w:anchor="consistent-help">
              <w:r w:rsidR="00311D62">
                <w:rPr>
                  <w:b/>
                  <w:color w:val="0000FF"/>
                  <w:u w:val="single"/>
                </w:rPr>
                <w:t>3.2.6 Consistent Help</w:t>
              </w:r>
            </w:hyperlink>
            <w:r w:rsidR="00311D62">
              <w:rPr>
                <w:b/>
              </w:rPr>
              <w:t xml:space="preserve"> </w:t>
            </w:r>
            <w:r w:rsidR="00311D62">
              <w:t>(Level A 2.2 only)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5A27ED" w14:textId="5DCAEA8B"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A2A2BD" w14:textId="38811958"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3084B389"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44" w14:textId="77777777" w:rsidR="00311D62" w:rsidRDefault="00857541">
            <w:pPr>
              <w:spacing w:after="0" w:line="240" w:lineRule="auto"/>
              <w:rPr>
                <w:b/>
              </w:rPr>
            </w:pPr>
            <w:hyperlink r:id="rId42" w:anchor="minimize-error-identified">
              <w:r w:rsidR="00311D62">
                <w:rPr>
                  <w:b/>
                  <w:color w:val="0000FF"/>
                  <w:u w:val="single"/>
                </w:rPr>
                <w:t>3.3.1 Error Identification</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83DD46" w14:textId="3535AEFE"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A3CCC7" w14:textId="35D0B382"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6DE84C22"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49" w14:textId="77777777" w:rsidR="00311D62" w:rsidRDefault="00857541">
            <w:pPr>
              <w:spacing w:after="0" w:line="240" w:lineRule="auto"/>
              <w:rPr>
                <w:b/>
              </w:rPr>
            </w:pPr>
            <w:hyperlink r:id="rId43" w:anchor="minimize-error-cues">
              <w:r w:rsidR="00311D62">
                <w:rPr>
                  <w:b/>
                  <w:color w:val="0000FF"/>
                  <w:u w:val="single"/>
                </w:rPr>
                <w:t>3.3.2 Labels or Instructions</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EC39B0" w14:textId="0E61CB3D" w:rsidR="45B9094A" w:rsidRDefault="45B9094A" w:rsidP="45B9094A">
            <w:pPr>
              <w:rPr>
                <w:rFonts w:ascii="Cambria" w:eastAsia="Cambria" w:hAnsi="Cambria" w:cs="Cambria"/>
                <w:color w:val="000000" w:themeColor="text1"/>
              </w:rPr>
            </w:pPr>
            <w:r w:rsidRPr="45B9094A">
              <w:rPr>
                <w:rFonts w:ascii="Cambria" w:eastAsia="Cambria" w:hAnsi="Cambria" w:cs="Cambria"/>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C7D21A" w14:textId="78B7D2ED" w:rsidR="45B9094A" w:rsidRDefault="45B9094A" w:rsidP="45B9094A">
            <w:pPr>
              <w:rPr>
                <w:rFonts w:ascii="Cambria" w:eastAsia="Cambria" w:hAnsi="Cambria" w:cs="Cambria"/>
                <w:color w:val="000000" w:themeColor="text1"/>
              </w:rPr>
            </w:pPr>
            <w:r w:rsidRPr="45B9094A">
              <w:rPr>
                <w:rFonts w:ascii="Cambria" w:eastAsia="Cambria" w:hAnsi="Cambria" w:cs="Cambria"/>
                <w:color w:val="000000" w:themeColor="text1"/>
              </w:rPr>
              <w:t>Quick Start includes braille and print instructions; clear user guide with step-by-step setup and usage details,</w:t>
            </w:r>
          </w:p>
        </w:tc>
      </w:tr>
      <w:tr w:rsidR="00311D62" w14:paraId="03BDAB7E"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4E" w14:textId="77777777" w:rsidR="00311D62" w:rsidRDefault="00857541">
            <w:pPr>
              <w:spacing w:after="0" w:line="240" w:lineRule="auto"/>
            </w:pPr>
            <w:hyperlink r:id="rId44" w:anchor="redundant-entry">
              <w:r w:rsidR="00311D62">
                <w:rPr>
                  <w:b/>
                  <w:color w:val="0000FF"/>
                  <w:u w:val="single"/>
                </w:rPr>
                <w:t>3.3.7 Redundant Entry</w:t>
              </w:r>
            </w:hyperlink>
            <w:r w:rsidR="00311D62">
              <w:rPr>
                <w:b/>
              </w:rPr>
              <w:t xml:space="preserve"> </w:t>
            </w:r>
            <w:r w:rsidR="00311D62">
              <w:t>(Level A 2.2 only)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3CA049" w14:textId="0ED18F18"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E1BB7B" w14:textId="4DD3EC8C"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1E68ACE9"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53" w14:textId="77777777" w:rsidR="00311D62" w:rsidRDefault="00857541">
            <w:pPr>
              <w:spacing w:after="0" w:line="240" w:lineRule="auto"/>
            </w:pPr>
            <w:hyperlink r:id="rId45" w:anchor="ensure-compat-parses">
              <w:r w:rsidR="00311D62">
                <w:rPr>
                  <w:b/>
                  <w:color w:val="0000FF"/>
                  <w:u w:val="single"/>
                </w:rPr>
                <w:t>4.1.1 Parsing</w:t>
              </w:r>
            </w:hyperlink>
            <w:r w:rsidR="00311D62">
              <w:t xml:space="preserve"> (Level A)</w:t>
            </w:r>
          </w:p>
          <w:p w14:paraId="00000154" w14:textId="77777777" w:rsidR="00311D62" w:rsidRDefault="00687DBD">
            <w:pPr>
              <w:spacing w:after="0" w:line="240" w:lineRule="auto"/>
              <w:ind w:left="360"/>
            </w:pPr>
            <w:r>
              <w:t>WCAG 2.0 and 2.1 – Always answer ‘Supports’</w:t>
            </w:r>
          </w:p>
          <w:p w14:paraId="00000155" w14:textId="77777777" w:rsidR="00311D62" w:rsidRDefault="00687DBD">
            <w:pPr>
              <w:spacing w:after="0" w:line="240" w:lineRule="auto"/>
              <w:ind w:left="360"/>
            </w:pPr>
            <w:r>
              <w:t>WCAG 2.2 (obsolete and removed) - Does not apply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57" w14:textId="77777777" w:rsidR="00311D62" w:rsidRDefault="00687DBD">
            <w:pPr>
              <w:spacing w:after="0" w:line="240" w:lineRule="auto"/>
            </w:pPr>
            <w: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59" w14:textId="77777777" w:rsidR="00311D62" w:rsidRDefault="00687DBD">
            <w:pPr>
              <w:spacing w:after="0" w:line="240" w:lineRule="auto"/>
            </w:pPr>
            <w:r>
              <w:t xml:space="preserve">For WCAG 2.0 and 2.1, the September 2023 errata update indicates this criterion is always supported. See the </w:t>
            </w:r>
            <w:hyperlink r:id="rId46" w:anchor="editorial">
              <w:r w:rsidR="00311D62">
                <w:rPr>
                  <w:color w:val="0000FF"/>
                  <w:u w:val="single"/>
                </w:rPr>
                <w:t>WCAG 2.0 Editorial Errata</w:t>
              </w:r>
            </w:hyperlink>
            <w:r>
              <w:t xml:space="preserve"> and the </w:t>
            </w:r>
            <w:hyperlink r:id="rId47" w:anchor="editorial">
              <w:r w:rsidR="00311D62">
                <w:rPr>
                  <w:color w:val="0000FF"/>
                  <w:u w:val="single"/>
                </w:rPr>
                <w:t>WCAG 2.1 Editorial Errata</w:t>
              </w:r>
            </w:hyperlink>
            <w:r>
              <w:t>.</w:t>
            </w:r>
          </w:p>
        </w:tc>
      </w:tr>
      <w:tr w:rsidR="00311D62" w14:paraId="30BE1999"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5A" w14:textId="77777777" w:rsidR="00311D62" w:rsidRDefault="00857541">
            <w:pPr>
              <w:spacing w:after="0" w:line="240" w:lineRule="auto"/>
              <w:rPr>
                <w:b/>
              </w:rPr>
            </w:pPr>
            <w:hyperlink r:id="rId48" w:anchor="ensure-compat-rsv">
              <w:r w:rsidR="00311D62">
                <w:rPr>
                  <w:b/>
                  <w:color w:val="0000FF"/>
                  <w:u w:val="single"/>
                </w:rPr>
                <w:t>4.1.2 Name, Role, Value</w:t>
              </w:r>
            </w:hyperlink>
            <w:r w:rsidR="00311D62">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433619" w14:textId="0EB966FD" w:rsidR="45B9094A" w:rsidRDefault="45B9094A" w:rsidP="45B9094A">
            <w:pPr>
              <w:rPr>
                <w:rFonts w:ascii="Cambria" w:eastAsia="Cambria" w:hAnsi="Cambria" w:cs="Cambria"/>
                <w:color w:val="000000" w:themeColor="text1"/>
              </w:rPr>
            </w:pPr>
            <w:r w:rsidRPr="45B9094A">
              <w:rPr>
                <w:rFonts w:ascii="Cambria" w:eastAsia="Cambria" w:hAnsi="Cambria" w:cs="Cambria"/>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E46F82" w14:textId="6233BBA4" w:rsidR="45B9094A" w:rsidRDefault="45B9094A" w:rsidP="45B9094A">
            <w:pPr>
              <w:rPr>
                <w:rFonts w:ascii="Cambria" w:eastAsia="Cambria" w:hAnsi="Cambria" w:cs="Cambria"/>
                <w:color w:val="000000" w:themeColor="text1"/>
              </w:rPr>
            </w:pPr>
            <w:r w:rsidRPr="45B9094A">
              <w:rPr>
                <w:rFonts w:ascii="Cambria" w:eastAsia="Cambria" w:hAnsi="Cambria" w:cs="Cambria"/>
                <w:color w:val="000000" w:themeColor="text1"/>
              </w:rPr>
              <w:t>App UI icons (e.g., play, stop, Bluetooth indicator) are labeled; hub buttons convey functionality audibly.</w:t>
            </w:r>
          </w:p>
        </w:tc>
      </w:tr>
    </w:tbl>
    <w:p w14:paraId="0000015F" w14:textId="77777777" w:rsidR="00311D62" w:rsidRDefault="00311D62">
      <w:pPr>
        <w:spacing w:after="0" w:line="240" w:lineRule="auto"/>
        <w:rPr>
          <w:rFonts w:ascii="Arial" w:eastAsia="Arial" w:hAnsi="Arial" w:cs="Arial"/>
          <w:b/>
          <w:sz w:val="24"/>
          <w:szCs w:val="24"/>
        </w:rPr>
      </w:pPr>
    </w:p>
    <w:p w14:paraId="00000160" w14:textId="77777777" w:rsidR="00311D62" w:rsidRDefault="00687DBD">
      <w:pPr>
        <w:pStyle w:val="Heading3"/>
      </w:pPr>
      <w:bookmarkStart w:id="16" w:name="_heading=h.1ci93xb" w:colFirst="0" w:colLast="0"/>
      <w:bookmarkEnd w:id="16"/>
      <w:r>
        <w:t>Table 2: Success Criteria, Level AA</w:t>
      </w:r>
    </w:p>
    <w:p w14:paraId="00000161" w14:textId="77777777" w:rsidR="00311D62" w:rsidRDefault="00687DBD">
      <w:r>
        <w:t>Notes:</w:t>
      </w:r>
    </w:p>
    <w:tbl>
      <w:tblPr>
        <w:tblStyle w:val="a5"/>
        <w:tblW w:w="14400" w:type="dxa"/>
        <w:tblBorders>
          <w:top w:val="single" w:sz="6" w:space="0" w:color="000000"/>
          <w:left w:val="single" w:sz="6" w:space="0" w:color="000000"/>
          <w:bottom w:val="single" w:sz="6" w:space="0" w:color="000000"/>
          <w:right w:val="single" w:sz="6" w:space="0" w:color="000000"/>
          <w:insideH w:val="single" w:sz="4" w:space="0" w:color="BFBFBF"/>
          <w:insideV w:val="single" w:sz="4" w:space="0" w:color="BFBFBF"/>
        </w:tblBorders>
        <w:tblLayout w:type="fixed"/>
        <w:tblCellMar>
          <w:left w:w="72" w:type="dxa"/>
          <w:right w:w="72" w:type="dxa"/>
        </w:tblCellMar>
        <w:tblLook w:val="0420" w:firstRow="1" w:lastRow="0" w:firstColumn="0" w:lastColumn="0" w:noHBand="0" w:noVBand="1"/>
      </w:tblPr>
      <w:tblGrid>
        <w:gridCol w:w="6635"/>
        <w:gridCol w:w="2688"/>
        <w:gridCol w:w="5077"/>
      </w:tblGrid>
      <w:tr w:rsidR="00BF442D" w14:paraId="74143EB3" w14:textId="77777777" w:rsidTr="45B9094A">
        <w:trPr>
          <w:trHeight w:val="302"/>
          <w:tblHeader/>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vAlign w:val="center"/>
          </w:tcPr>
          <w:p w14:paraId="580B2AD2" w14:textId="3C202B35"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Criteria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vAlign w:val="center"/>
          </w:tcPr>
          <w:p w14:paraId="3F76A80F" w14:textId="1A060D73"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Conformance Level</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vAlign w:val="center"/>
          </w:tcPr>
          <w:p w14:paraId="461A2542" w14:textId="6C54A572"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Remarks and Explanations</w:t>
            </w:r>
          </w:p>
        </w:tc>
      </w:tr>
      <w:tr w:rsidR="00311D62" w14:paraId="08940CFC"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67" w14:textId="77777777" w:rsidR="00311D62" w:rsidRDefault="00857541">
            <w:pPr>
              <w:spacing w:after="0" w:line="240" w:lineRule="auto"/>
            </w:pPr>
            <w:hyperlink r:id="rId49" w:anchor="media-equiv-real-time-captions">
              <w:r w:rsidR="00311D62">
                <w:rPr>
                  <w:b/>
                  <w:color w:val="0000FF"/>
                  <w:u w:val="single"/>
                </w:rPr>
                <w:t>1.2.4 Captions (Live)</w:t>
              </w:r>
            </w:hyperlink>
            <w:r w:rsidR="00311D62">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2CEE71" w14:textId="56EB0476"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B39699" w14:textId="26F7F7CB"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32C2C4CA"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6C" w14:textId="77777777" w:rsidR="00311D62" w:rsidRDefault="00857541">
            <w:pPr>
              <w:spacing w:after="0" w:line="240" w:lineRule="auto"/>
            </w:pPr>
            <w:hyperlink r:id="rId50" w:anchor="media-equiv-audio-desc-only">
              <w:r w:rsidR="00311D62">
                <w:rPr>
                  <w:b/>
                  <w:color w:val="0000FF"/>
                  <w:u w:val="single"/>
                </w:rPr>
                <w:t>1.2.5 Audio Description (Prerecorded)</w:t>
              </w:r>
            </w:hyperlink>
            <w:r w:rsidR="00311D62">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8753DE" w14:textId="05CAB937"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D0553C" w14:textId="0A16CA97"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7504376C"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71" w14:textId="77777777" w:rsidR="00311D62" w:rsidRDefault="00857541">
            <w:pPr>
              <w:spacing w:after="0" w:line="240" w:lineRule="auto"/>
            </w:pPr>
            <w:hyperlink r:id="rId51" w:anchor="orientation">
              <w:r w:rsidR="00311D62">
                <w:rPr>
                  <w:b/>
                  <w:color w:val="0000FF"/>
                  <w:u w:val="single"/>
                </w:rPr>
                <w:t>1.3.4 Orientation</w:t>
              </w:r>
            </w:hyperlink>
            <w:r w:rsidR="00311D62">
              <w:t xml:space="preserve"> (Level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45EE01" w14:textId="33314032"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7884BE1" w14:textId="4C5975C4"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3DCF135C"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76" w14:textId="77777777" w:rsidR="00311D62" w:rsidRDefault="00857541">
            <w:pPr>
              <w:spacing w:after="0" w:line="240" w:lineRule="auto"/>
            </w:pPr>
            <w:hyperlink r:id="rId52" w:anchor="identify-input-purpose">
              <w:r w:rsidR="00311D62">
                <w:rPr>
                  <w:b/>
                  <w:color w:val="0000FF"/>
                  <w:u w:val="single"/>
                </w:rPr>
                <w:t>1.3.5 Identify Input Purpose</w:t>
              </w:r>
            </w:hyperlink>
            <w:r w:rsidR="00311D62">
              <w:t xml:space="preserve"> (Level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0738B5" w14:textId="776B9C42"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7214C3" w14:textId="625B6E5D"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4C268444"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7B" w14:textId="77777777" w:rsidR="00311D62" w:rsidRDefault="00857541">
            <w:pPr>
              <w:spacing w:after="0" w:line="240" w:lineRule="auto"/>
              <w:rPr>
                <w:b/>
              </w:rPr>
            </w:pPr>
            <w:hyperlink r:id="rId53" w:anchor="visual-audio-contrast-contrast">
              <w:r w:rsidR="00311D62">
                <w:rPr>
                  <w:b/>
                  <w:color w:val="0000FF"/>
                  <w:u w:val="single"/>
                </w:rPr>
                <w:t>1.4.3 Contrast (Minimum)</w:t>
              </w:r>
            </w:hyperlink>
            <w:r w:rsidR="00311D62">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984C3B9" w14:textId="32A799A1"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BCAE5F" w14:textId="4DB4E4E9"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7CAD085B"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80" w14:textId="77777777" w:rsidR="00311D62" w:rsidRDefault="00857541">
            <w:pPr>
              <w:spacing w:after="0" w:line="240" w:lineRule="auto"/>
              <w:rPr>
                <w:b/>
              </w:rPr>
            </w:pPr>
            <w:hyperlink r:id="rId54" w:anchor="visual-audio-contrast-scale">
              <w:r w:rsidR="00311D62">
                <w:rPr>
                  <w:b/>
                  <w:color w:val="0000FF"/>
                  <w:u w:val="single"/>
                </w:rPr>
                <w:t>1.4.4 Resize text</w:t>
              </w:r>
            </w:hyperlink>
            <w:r w:rsidR="00311D62">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B36432" w14:textId="41DE66ED"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342C79C" w14:textId="50831ECC"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15267B3B"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85" w14:textId="77777777" w:rsidR="00311D62" w:rsidRDefault="00857541">
            <w:pPr>
              <w:spacing w:after="0" w:line="240" w:lineRule="auto"/>
              <w:rPr>
                <w:b/>
              </w:rPr>
            </w:pPr>
            <w:hyperlink r:id="rId55" w:anchor="visual-audio-contrast-text-presentation">
              <w:r w:rsidR="00311D62">
                <w:rPr>
                  <w:b/>
                  <w:color w:val="0000FF"/>
                  <w:u w:val="single"/>
                </w:rPr>
                <w:t>1.4.5 Images of Text</w:t>
              </w:r>
            </w:hyperlink>
            <w:r w:rsidR="00311D62">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1FA163" w14:textId="14816E77"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99E649" w14:textId="5DCA2069"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005236C4"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8A" w14:textId="77777777" w:rsidR="00311D62" w:rsidRDefault="00857541">
            <w:pPr>
              <w:spacing w:after="0" w:line="240" w:lineRule="auto"/>
            </w:pPr>
            <w:hyperlink r:id="rId56" w:anchor="reflow">
              <w:r w:rsidR="00311D62">
                <w:rPr>
                  <w:b/>
                  <w:color w:val="0000FF"/>
                  <w:u w:val="single"/>
                </w:rPr>
                <w:t>1.4.10 Reflow</w:t>
              </w:r>
            </w:hyperlink>
            <w:r w:rsidR="00311D62">
              <w:t xml:space="preserve"> (Level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8FC668" w14:textId="0745C20E"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E3DDAF" w14:textId="5B6C5632"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6D0BB6BF"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8F" w14:textId="77777777" w:rsidR="00311D62" w:rsidRDefault="00857541">
            <w:pPr>
              <w:spacing w:after="0" w:line="240" w:lineRule="auto"/>
            </w:pPr>
            <w:hyperlink r:id="rId57" w:anchor="non-text-contrast">
              <w:r w:rsidR="00311D62">
                <w:rPr>
                  <w:b/>
                  <w:color w:val="0000FF"/>
                  <w:u w:val="single"/>
                </w:rPr>
                <w:t>1.4.11 Non-text Contrast</w:t>
              </w:r>
            </w:hyperlink>
            <w:r w:rsidR="00311D62">
              <w:t xml:space="preserve"> (Level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2192C9" w14:textId="4117278E"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7BEF449" w14:textId="305501F4"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756EAA68"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94" w14:textId="77777777" w:rsidR="00311D62" w:rsidRDefault="00857541">
            <w:pPr>
              <w:spacing w:after="0" w:line="240" w:lineRule="auto"/>
            </w:pPr>
            <w:hyperlink r:id="rId58" w:anchor="text-spacing">
              <w:r w:rsidR="00311D62">
                <w:rPr>
                  <w:b/>
                  <w:color w:val="0000FF"/>
                  <w:u w:val="single"/>
                </w:rPr>
                <w:t>1.4.12 Text Spacing</w:t>
              </w:r>
            </w:hyperlink>
            <w:r w:rsidR="00311D62">
              <w:t xml:space="preserve"> (Level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636882" w14:textId="14194722"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C7E3F3" w14:textId="5048675E"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318C4AF2"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99" w14:textId="77777777" w:rsidR="00311D62" w:rsidRDefault="00857541">
            <w:pPr>
              <w:spacing w:after="0" w:line="240" w:lineRule="auto"/>
            </w:pPr>
            <w:hyperlink r:id="rId59" w:anchor="content-on-hover-or-focus">
              <w:r w:rsidR="00311D62">
                <w:rPr>
                  <w:b/>
                  <w:color w:val="0000FF"/>
                  <w:u w:val="single"/>
                </w:rPr>
                <w:t>1.4.13 Content on Hover or Focus</w:t>
              </w:r>
            </w:hyperlink>
            <w:r w:rsidR="00311D62">
              <w:t xml:space="preserve"> (Level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DADBB7" w14:textId="1BE958F2"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E06390" w14:textId="2E5242BC"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6E2406CB"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9E" w14:textId="77777777" w:rsidR="00311D62" w:rsidRDefault="00857541">
            <w:pPr>
              <w:spacing w:after="0" w:line="240" w:lineRule="auto"/>
              <w:rPr>
                <w:b/>
              </w:rPr>
            </w:pPr>
            <w:hyperlink r:id="rId60" w:anchor="navigation-mechanisms-mult-loc">
              <w:r w:rsidR="00311D62">
                <w:rPr>
                  <w:b/>
                  <w:color w:val="0000FF"/>
                  <w:u w:val="single"/>
                </w:rPr>
                <w:t>2.4.5 Multiple Ways</w:t>
              </w:r>
            </w:hyperlink>
            <w:r w:rsidR="00311D62">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19A6EB" w14:textId="40D83A36"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737832" w14:textId="1192691E"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772594A0"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A3" w14:textId="77777777" w:rsidR="00311D62" w:rsidRDefault="00857541">
            <w:pPr>
              <w:spacing w:after="0" w:line="240" w:lineRule="auto"/>
              <w:rPr>
                <w:b/>
              </w:rPr>
            </w:pPr>
            <w:hyperlink r:id="rId61" w:anchor="navigation-mechanisms-descriptive">
              <w:r w:rsidR="00311D62">
                <w:rPr>
                  <w:b/>
                  <w:color w:val="0000FF"/>
                  <w:u w:val="single"/>
                </w:rPr>
                <w:t>2.4.6 Headings and Labels</w:t>
              </w:r>
            </w:hyperlink>
            <w:r w:rsidR="00311D62">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9B9EC4B" w14:textId="6EFF8258"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B93E6A" w14:textId="6B962BB8"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77C3BA21"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A8" w14:textId="77777777" w:rsidR="00311D62" w:rsidRDefault="00857541">
            <w:pPr>
              <w:spacing w:after="0" w:line="240" w:lineRule="auto"/>
              <w:rPr>
                <w:b/>
              </w:rPr>
            </w:pPr>
            <w:hyperlink r:id="rId62" w:anchor="navigation-mechanisms-focus-visible">
              <w:r w:rsidR="00311D62">
                <w:rPr>
                  <w:b/>
                  <w:color w:val="0000FF"/>
                  <w:u w:val="single"/>
                </w:rPr>
                <w:t>2.4.7 Focus Visible</w:t>
              </w:r>
            </w:hyperlink>
            <w:r w:rsidR="00311D62">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3D92E5" w14:textId="3817A003"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1AFDF2" w14:textId="4BB4BC4F"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2AC87582"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AD" w14:textId="77777777" w:rsidR="00311D62" w:rsidRDefault="00857541">
            <w:pPr>
              <w:spacing w:after="0" w:line="240" w:lineRule="auto"/>
            </w:pPr>
            <w:hyperlink r:id="rId63" w:anchor="focus-not-obscured-minimum">
              <w:r w:rsidR="00311D62">
                <w:rPr>
                  <w:b/>
                  <w:color w:val="0000FF"/>
                  <w:u w:val="single"/>
                </w:rPr>
                <w:t>2.4.11 Focus Not Obscured (Minimum)</w:t>
              </w:r>
            </w:hyperlink>
            <w:r w:rsidR="00311D62">
              <w:t xml:space="preserve"> (Level AA 2.2 only)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367746" w14:textId="063941C4"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BD6E6D" w14:textId="3D6516F5"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6750B6E5"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B2" w14:textId="77777777" w:rsidR="00311D62" w:rsidRDefault="00857541">
            <w:pPr>
              <w:spacing w:after="0" w:line="240" w:lineRule="auto"/>
            </w:pPr>
            <w:hyperlink r:id="rId64" w:anchor="dragging-movements">
              <w:r w:rsidR="00311D62">
                <w:rPr>
                  <w:b/>
                  <w:color w:val="0000FF"/>
                  <w:u w:val="single"/>
                </w:rPr>
                <w:t>2.5.7 Dragging Movements</w:t>
              </w:r>
            </w:hyperlink>
            <w:r w:rsidR="00311D62">
              <w:rPr>
                <w:b/>
              </w:rPr>
              <w:t xml:space="preserve"> </w:t>
            </w:r>
            <w:r w:rsidR="00311D62">
              <w:t>(Level AA 2.2 only)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40181E" w14:textId="1C1C1A7A"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8C4E60" w14:textId="3AFA1A54"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1E8551A6"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B7" w14:textId="77777777" w:rsidR="00311D62" w:rsidRDefault="00857541">
            <w:pPr>
              <w:spacing w:after="0" w:line="240" w:lineRule="auto"/>
            </w:pPr>
            <w:hyperlink r:id="rId65" w:anchor="target-size-minimum">
              <w:r w:rsidR="00311D62">
                <w:rPr>
                  <w:b/>
                  <w:color w:val="0000FF"/>
                  <w:u w:val="single"/>
                </w:rPr>
                <w:t>2.5.8 Target Size (Minimum)</w:t>
              </w:r>
            </w:hyperlink>
            <w:r w:rsidR="00311D62">
              <w:rPr>
                <w:b/>
              </w:rPr>
              <w:t xml:space="preserve"> </w:t>
            </w:r>
            <w:r w:rsidR="00311D62">
              <w:t>(Level AA 2.2 only)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93F428" w14:textId="6AFF45C0"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9E36EAC" w14:textId="233D64EF"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7B9A1AB4"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BC" w14:textId="77777777" w:rsidR="00311D62" w:rsidRDefault="00857541">
            <w:pPr>
              <w:spacing w:after="0" w:line="240" w:lineRule="auto"/>
              <w:rPr>
                <w:b/>
              </w:rPr>
            </w:pPr>
            <w:hyperlink r:id="rId66" w:anchor="meaning-other-lang-id">
              <w:r w:rsidR="00311D62">
                <w:rPr>
                  <w:b/>
                  <w:color w:val="0000FF"/>
                  <w:u w:val="single"/>
                </w:rPr>
                <w:t>3.1.2 Language of Parts</w:t>
              </w:r>
            </w:hyperlink>
            <w:r w:rsidR="00311D62">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275A12" w14:textId="5FA322B0"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1B93247" w14:textId="5D7E6431"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61FF5D94"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C1" w14:textId="77777777" w:rsidR="00311D62" w:rsidRDefault="00857541">
            <w:pPr>
              <w:spacing w:after="0" w:line="240" w:lineRule="auto"/>
              <w:rPr>
                <w:b/>
              </w:rPr>
            </w:pPr>
            <w:hyperlink r:id="rId67" w:anchor="consistent-behavior-consistent-locations">
              <w:r w:rsidR="00311D62">
                <w:rPr>
                  <w:b/>
                  <w:color w:val="0000FF"/>
                  <w:u w:val="single"/>
                </w:rPr>
                <w:t>3.2.3 Consistent Navigation</w:t>
              </w:r>
            </w:hyperlink>
            <w:r w:rsidR="00311D62">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64C94B" w14:textId="6ED1B607"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6E8722" w14:textId="1F5F78F5"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1CB5F014"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C6" w14:textId="77777777" w:rsidR="00311D62" w:rsidRDefault="00857541">
            <w:pPr>
              <w:spacing w:after="0" w:line="240" w:lineRule="auto"/>
              <w:rPr>
                <w:b/>
              </w:rPr>
            </w:pPr>
            <w:hyperlink r:id="rId68" w:anchor="consistent-behavior-consistent-functionality">
              <w:r w:rsidR="00311D62">
                <w:rPr>
                  <w:b/>
                  <w:color w:val="0000FF"/>
                  <w:u w:val="single"/>
                </w:rPr>
                <w:t>3.2.4 Consistent Identification</w:t>
              </w:r>
            </w:hyperlink>
            <w:r w:rsidR="00311D62">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940DC3C" w14:textId="1ACD8F9D"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C15BC2" w14:textId="52A942E2"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0AC7E5AB"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CB" w14:textId="77777777" w:rsidR="00311D62" w:rsidRDefault="00857541">
            <w:pPr>
              <w:spacing w:after="0" w:line="240" w:lineRule="auto"/>
              <w:rPr>
                <w:b/>
              </w:rPr>
            </w:pPr>
            <w:hyperlink r:id="rId69" w:anchor="minimize-error-suggestions">
              <w:r w:rsidR="00311D62">
                <w:rPr>
                  <w:b/>
                  <w:color w:val="0000FF"/>
                  <w:u w:val="single"/>
                </w:rPr>
                <w:t>3.3.3 Error Suggestion</w:t>
              </w:r>
            </w:hyperlink>
            <w:r w:rsidR="00311D62">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B3618B" w14:textId="7E80C1C6"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43188C8" w14:textId="282323F0"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31C27FA7"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D0" w14:textId="77777777" w:rsidR="00311D62" w:rsidRDefault="00857541">
            <w:pPr>
              <w:spacing w:after="0" w:line="240" w:lineRule="auto"/>
              <w:rPr>
                <w:b/>
              </w:rPr>
            </w:pPr>
            <w:hyperlink r:id="rId70" w:anchor="minimize-error-reversible">
              <w:r w:rsidR="00311D62">
                <w:rPr>
                  <w:b/>
                  <w:color w:val="0000FF"/>
                  <w:u w:val="single"/>
                </w:rPr>
                <w:t>3.3.4 Error Prevention (Legal, Financial, Data)</w:t>
              </w:r>
            </w:hyperlink>
            <w:r w:rsidR="00311D62">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CF9DA2" w14:textId="220570C7"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9D14F0" w14:textId="49EDD22A"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0DA7FBCB"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D5" w14:textId="77777777" w:rsidR="00311D62" w:rsidRDefault="00857541">
            <w:pPr>
              <w:spacing w:after="0" w:line="240" w:lineRule="auto"/>
            </w:pPr>
            <w:hyperlink r:id="rId71" w:anchor="accessible-authentication-minimum">
              <w:r w:rsidR="00311D62">
                <w:rPr>
                  <w:b/>
                  <w:color w:val="0000FF"/>
                  <w:u w:val="single"/>
                </w:rPr>
                <w:t>3.3.8 Accessible Authentication (Minimum)</w:t>
              </w:r>
            </w:hyperlink>
            <w:r w:rsidR="00311D62">
              <w:t xml:space="preserve"> (Level AA 2.2 only)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E1427E" w14:textId="07F9D221"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9351973" w14:textId="7487F57D" w:rsidR="45B9094A" w:rsidRDefault="45B9094A" w:rsidP="45B9094A">
            <w:pPr>
              <w:spacing w:after="0" w:line="240" w:lineRule="auto"/>
              <w:rPr>
                <w:color w:val="000000" w:themeColor="text1"/>
              </w:rPr>
            </w:pPr>
            <w:r w:rsidRPr="45B9094A">
              <w:rPr>
                <w:color w:val="000000" w:themeColor="text1"/>
              </w:rPr>
              <w:t>The criterion is not relevant to the product.</w:t>
            </w:r>
          </w:p>
        </w:tc>
      </w:tr>
      <w:tr w:rsidR="00311D62" w14:paraId="00735139" w14:textId="77777777" w:rsidTr="45B9094A">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DA" w14:textId="77777777" w:rsidR="00311D62" w:rsidRDefault="00857541">
            <w:pPr>
              <w:spacing w:after="0" w:line="240" w:lineRule="auto"/>
            </w:pPr>
            <w:hyperlink r:id="rId72" w:anchor="status-messages">
              <w:r w:rsidR="00311D62">
                <w:rPr>
                  <w:b/>
                  <w:color w:val="0000FF"/>
                  <w:u w:val="single"/>
                </w:rPr>
                <w:t>4.1.3 Status Messages</w:t>
              </w:r>
            </w:hyperlink>
            <w:r w:rsidR="00311D62">
              <w:rPr>
                <w:b/>
              </w:rPr>
              <w:t xml:space="preserve"> </w:t>
            </w:r>
            <w:r w:rsidR="00311D62">
              <w:t>(Level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9C3649" w14:textId="7382EF68" w:rsidR="45B9094A" w:rsidRDefault="45B9094A" w:rsidP="45B9094A">
            <w:pPr>
              <w:spacing w:after="0" w:line="240" w:lineRule="auto"/>
              <w:rPr>
                <w:color w:val="000000" w:themeColor="text1"/>
              </w:rPr>
            </w:pPr>
            <w:r w:rsidRPr="45B9094A">
              <w:rPr>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443218" w14:textId="601A18AF" w:rsidR="45B9094A" w:rsidRDefault="45B9094A" w:rsidP="45B9094A">
            <w:pPr>
              <w:spacing w:after="0" w:line="240" w:lineRule="auto"/>
              <w:rPr>
                <w:color w:val="000000" w:themeColor="text1"/>
              </w:rPr>
            </w:pPr>
            <w:r w:rsidRPr="45B9094A">
              <w:rPr>
                <w:color w:val="000000" w:themeColor="text1"/>
              </w:rPr>
              <w:t>The criterion is not relevant to the product.</w:t>
            </w:r>
          </w:p>
        </w:tc>
      </w:tr>
    </w:tbl>
    <w:p w14:paraId="000001DF" w14:textId="77777777" w:rsidR="00311D62" w:rsidRDefault="00311D62">
      <w:pPr>
        <w:spacing w:after="0" w:line="240" w:lineRule="auto"/>
        <w:rPr>
          <w:rFonts w:ascii="Arial" w:eastAsia="Arial" w:hAnsi="Arial" w:cs="Arial"/>
          <w:b/>
          <w:sz w:val="24"/>
          <w:szCs w:val="24"/>
        </w:rPr>
      </w:pPr>
    </w:p>
    <w:p w14:paraId="00000284" w14:textId="3F6B1480" w:rsidR="00311D62" w:rsidRDefault="00687DBD" w:rsidP="005E6891">
      <w:pPr>
        <w:pStyle w:val="Heading2"/>
      </w:pPr>
      <w:bookmarkStart w:id="17" w:name="_heading=h.3whwml4" w:colFirst="0" w:colLast="0"/>
      <w:bookmarkStart w:id="18" w:name="_heading=h.2bn6wsx" w:colFirst="0" w:colLast="0"/>
      <w:bookmarkStart w:id="19" w:name="_Toc187080576"/>
      <w:bookmarkEnd w:id="17"/>
      <w:bookmarkEnd w:id="18"/>
      <w:r>
        <w:t>Legal Disclaimer</w:t>
      </w:r>
      <w:bookmarkEnd w:id="19"/>
    </w:p>
    <w:p w14:paraId="1A51BF63" w14:textId="77777777" w:rsidR="005E6891" w:rsidRPr="008C034D" w:rsidRDefault="005E6891" w:rsidP="005E6891">
      <w:pPr>
        <w:rPr>
          <w:rFonts w:ascii="Arial" w:eastAsia="Arial" w:hAnsi="Arial" w:cs="Arial"/>
          <w:i/>
          <w:color w:val="000000"/>
          <w:sz w:val="24"/>
          <w:szCs w:val="24"/>
        </w:rPr>
      </w:pPr>
      <w:r w:rsidRPr="008C034D">
        <w:rPr>
          <w:rFonts w:ascii="Arial" w:eastAsia="Arial" w:hAnsi="Arial" w:cs="Arial"/>
          <w:i/>
          <w:color w:val="000000"/>
          <w:sz w:val="24"/>
          <w:szCs w:val="24"/>
        </w:rPr>
        <w:t xml:space="preserve"> APH Privacy Policy: </w:t>
      </w:r>
      <w:hyperlink r:id="rId73" w:history="1">
        <w:r w:rsidRPr="00DD5FA1">
          <w:rPr>
            <w:rStyle w:val="Hyperlink"/>
            <w:rFonts w:ascii="Arial" w:eastAsia="Arial" w:hAnsi="Arial" w:cs="Arial"/>
            <w:i/>
            <w:sz w:val="24"/>
            <w:szCs w:val="24"/>
          </w:rPr>
          <w:t>https://www.aph.org/privacy-policy/</w:t>
        </w:r>
      </w:hyperlink>
      <w:r>
        <w:rPr>
          <w:rFonts w:ascii="Arial" w:eastAsia="Arial" w:hAnsi="Arial" w:cs="Arial"/>
          <w:i/>
          <w:color w:val="000000"/>
          <w:sz w:val="24"/>
          <w:szCs w:val="24"/>
        </w:rPr>
        <w:t xml:space="preserve"> </w:t>
      </w:r>
      <w:r w:rsidRPr="008C034D">
        <w:rPr>
          <w:rFonts w:ascii="Arial" w:eastAsia="Arial" w:hAnsi="Arial" w:cs="Arial"/>
          <w:i/>
          <w:color w:val="000000"/>
          <w:sz w:val="24"/>
          <w:szCs w:val="24"/>
        </w:rPr>
        <w:t xml:space="preserve">  </w:t>
      </w:r>
    </w:p>
    <w:p w14:paraId="4D27ECD1" w14:textId="77777777" w:rsidR="005E6891" w:rsidRDefault="005E6891" w:rsidP="005E6891">
      <w:pPr>
        <w:rPr>
          <w:rFonts w:ascii="Arial" w:eastAsia="Arial" w:hAnsi="Arial" w:cs="Arial"/>
          <w:i/>
          <w:color w:val="000000"/>
          <w:sz w:val="24"/>
          <w:szCs w:val="24"/>
        </w:rPr>
      </w:pPr>
      <w:r w:rsidRPr="008C034D">
        <w:rPr>
          <w:rFonts w:ascii="Arial" w:eastAsia="Arial" w:hAnsi="Arial" w:cs="Arial"/>
          <w:i/>
          <w:color w:val="000000"/>
          <w:sz w:val="24"/>
          <w:szCs w:val="24"/>
        </w:rPr>
        <w:t xml:space="preserve">APH Terms of Use: </w:t>
      </w:r>
      <w:hyperlink r:id="rId74" w:history="1">
        <w:r w:rsidRPr="00DD5FA1">
          <w:rPr>
            <w:rStyle w:val="Hyperlink"/>
            <w:rFonts w:ascii="Arial" w:eastAsia="Arial" w:hAnsi="Arial" w:cs="Arial"/>
            <w:i/>
            <w:sz w:val="24"/>
            <w:szCs w:val="24"/>
          </w:rPr>
          <w:t>https://www.aph.org/terms-of-use/</w:t>
        </w:r>
      </w:hyperlink>
      <w:r>
        <w:rPr>
          <w:rFonts w:ascii="Arial" w:eastAsia="Arial" w:hAnsi="Arial" w:cs="Arial"/>
          <w:i/>
          <w:color w:val="000000"/>
          <w:sz w:val="24"/>
          <w:szCs w:val="24"/>
        </w:rPr>
        <w:t xml:space="preserve"> </w:t>
      </w:r>
      <w:r w:rsidRPr="008C034D">
        <w:rPr>
          <w:rFonts w:ascii="Arial" w:eastAsia="Arial" w:hAnsi="Arial" w:cs="Arial"/>
          <w:i/>
          <w:color w:val="000000"/>
          <w:sz w:val="24"/>
          <w:szCs w:val="24"/>
        </w:rPr>
        <w:t xml:space="preserve"> </w:t>
      </w:r>
    </w:p>
    <w:p w14:paraId="79F4AC18" w14:textId="7FE164ED" w:rsidR="005E6891" w:rsidRDefault="005E6891" w:rsidP="005E6891">
      <w:pPr>
        <w:rPr>
          <w:rFonts w:ascii="Arial" w:eastAsia="Arial" w:hAnsi="Arial" w:cs="Arial"/>
        </w:rPr>
      </w:pPr>
      <w:r>
        <w:rPr>
          <w:rFonts w:ascii="Arial" w:eastAsia="Arial" w:hAnsi="Arial" w:cs="Arial"/>
          <w:i/>
          <w:color w:val="000000"/>
          <w:sz w:val="24"/>
          <w:szCs w:val="24"/>
        </w:rPr>
        <w:t xml:space="preserve">APH Accessibility: </w:t>
      </w:r>
      <w:hyperlink r:id="rId75" w:history="1">
        <w:r w:rsidRPr="00DD5FA1">
          <w:rPr>
            <w:rStyle w:val="Hyperlink"/>
            <w:rFonts w:ascii="Arial" w:eastAsia="Arial" w:hAnsi="Arial" w:cs="Arial"/>
            <w:i/>
            <w:sz w:val="24"/>
            <w:szCs w:val="24"/>
          </w:rPr>
          <w:t>https://www.aph.org/accessibility/</w:t>
        </w:r>
      </w:hyperlink>
      <w:r>
        <w:rPr>
          <w:rFonts w:ascii="Arial" w:eastAsia="Arial" w:hAnsi="Arial" w:cs="Arial"/>
          <w:i/>
          <w:color w:val="000000"/>
          <w:sz w:val="24"/>
          <w:szCs w:val="24"/>
        </w:rPr>
        <w:t xml:space="preserve"> </w:t>
      </w:r>
    </w:p>
    <w:sectPr w:rsidR="005E6891">
      <w:headerReference w:type="even" r:id="rId76"/>
      <w:headerReference w:type="default" r:id="rId77"/>
      <w:footerReference w:type="even" r:id="rId78"/>
      <w:footerReference w:type="default" r:id="rId79"/>
      <w:headerReference w:type="first" r:id="rId80"/>
      <w:footerReference w:type="first" r:id="rId81"/>
      <w:pgSz w:w="15840" w:h="12240" w:orient="landscape"/>
      <w:pgMar w:top="720" w:right="720" w:bottom="720" w:left="720" w:header="720" w:footer="39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55C07" w14:textId="77777777" w:rsidR="00857541" w:rsidRDefault="00857541">
      <w:pPr>
        <w:spacing w:after="0" w:line="240" w:lineRule="auto"/>
      </w:pPr>
      <w:r>
        <w:separator/>
      </w:r>
    </w:p>
  </w:endnote>
  <w:endnote w:type="continuationSeparator" w:id="0">
    <w:p w14:paraId="1BA7F31C" w14:textId="77777777" w:rsidR="00857541" w:rsidRDefault="00857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FB95DB1F-75A1-4B9B-84B3-E83D0BF421A4}"/>
    <w:embedBold r:id="rId2" w:fontKey="{398BF1C6-C2E8-4482-845C-4F6407D78FB6}"/>
    <w:embedBoldItalic r:id="rId3" w:fontKey="{0996C2C2-D809-4AE3-89B4-648182D3DE0A}"/>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3EA9E91B-78F7-4A24-8983-6E0CC9355187}"/>
    <w:embedBold r:id="rId5" w:fontKey="{BD476A25-A2EE-4079-B1D8-13E2A739D37F}"/>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embedRegular r:id="rId6" w:fontKey="{6DC29E28-6FA7-4F91-8483-1AA4E9D9AD43}"/>
    <w:embedBold r:id="rId7" w:fontKey="{9AD1C0BD-D24E-4742-B5C2-7B4A8AD9307F}"/>
  </w:font>
  <w:font w:name="Georgia">
    <w:panose1 w:val="02040502050405020303"/>
    <w:charset w:val="00"/>
    <w:family w:val="roman"/>
    <w:pitch w:val="variable"/>
    <w:sig w:usb0="00000287" w:usb1="00000000" w:usb2="00000000" w:usb3="00000000" w:csb0="0000009F" w:csb1="00000000"/>
    <w:embedRegular r:id="rId8" w:fontKey="{787AC826-47DC-4300-B0A9-88A15C0CA907}"/>
    <w:embedItalic r:id="rId9" w:fontKey="{DDAD50A4-3EC0-4E70-9F24-946BD4C166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8A" w14:textId="77777777" w:rsidR="00311D62" w:rsidRDefault="00311D62">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8B" w14:textId="6E1BC977" w:rsidR="00311D62" w:rsidRDefault="00687DBD">
    <w:pPr>
      <w:pBdr>
        <w:top w:val="nil"/>
        <w:left w:val="nil"/>
        <w:bottom w:val="nil"/>
        <w:right w:val="nil"/>
        <w:between w:val="nil"/>
      </w:pBdr>
      <w:tabs>
        <w:tab w:val="center" w:pos="4680"/>
        <w:tab w:val="right" w:pos="9360"/>
      </w:tabs>
      <w:jc w:val="center"/>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E77E34">
      <w:rPr>
        <w:b/>
        <w:noProof/>
        <w:color w:val="000000"/>
        <w:sz w:val="24"/>
        <w:szCs w:val="24"/>
      </w:rPr>
      <w:t>11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E77E34">
      <w:rPr>
        <w:b/>
        <w:noProof/>
        <w:color w:val="000000"/>
        <w:sz w:val="24"/>
        <w:szCs w:val="24"/>
      </w:rPr>
      <w:t>12</w:t>
    </w:r>
    <w:r>
      <w:rPr>
        <w:b/>
        <w:color w:val="000000"/>
        <w:sz w:val="24"/>
        <w:szCs w:val="24"/>
      </w:rPr>
      <w:fldChar w:fldCharType="end"/>
    </w:r>
  </w:p>
  <w:p w14:paraId="0000028C" w14:textId="77777777" w:rsidR="00311D62" w:rsidRDefault="00311D62">
    <w:pPr>
      <w:pBdr>
        <w:top w:val="nil"/>
        <w:left w:val="nil"/>
        <w:bottom w:val="nil"/>
        <w:right w:val="nil"/>
        <w:between w:val="nil"/>
      </w:pBdr>
      <w:tabs>
        <w:tab w:val="center" w:pos="4680"/>
        <w:tab w:val="right" w:pos="9360"/>
      </w:tabs>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8D" w14:textId="77777777" w:rsidR="00311D62" w:rsidRDefault="00687DBD">
    <w:pPr>
      <w:spacing w:after="0" w:line="240" w:lineRule="auto"/>
      <w:rPr>
        <w:rFonts w:ascii="Arial" w:eastAsia="Arial" w:hAnsi="Arial" w:cs="Arial"/>
        <w:b/>
        <w:sz w:val="24"/>
        <w:szCs w:val="24"/>
      </w:rPr>
    </w:pPr>
    <w:r>
      <w:rPr>
        <w:rFonts w:ascii="Arial" w:eastAsia="Arial" w:hAnsi="Arial" w:cs="Arial"/>
        <w:b/>
        <w:sz w:val="24"/>
        <w:szCs w:val="24"/>
      </w:rPr>
      <w:t>__________________________________</w:t>
    </w:r>
  </w:p>
  <w:p w14:paraId="0000028E" w14:textId="2D4C8BC0" w:rsidR="00311D62" w:rsidRDefault="00687DBD">
    <w:pPr>
      <w:pBdr>
        <w:top w:val="nil"/>
        <w:left w:val="nil"/>
        <w:bottom w:val="nil"/>
        <w:right w:val="nil"/>
        <w:between w:val="nil"/>
      </w:pBdr>
      <w:tabs>
        <w:tab w:val="center" w:pos="4680"/>
        <w:tab w:val="right" w:pos="9360"/>
      </w:tabs>
      <w:rPr>
        <w:color w:val="000000"/>
      </w:rPr>
    </w:pPr>
    <w:r>
      <w:rPr>
        <w:color w:val="000000"/>
      </w:rPr>
      <w:t xml:space="preserve">“Voluntary Product Accessibility Template” and “VPAT” are registered </w:t>
    </w:r>
    <w:r>
      <w:rPr>
        <w:color w:val="000000"/>
      </w:rPr>
      <w:br/>
      <w:t>service marks of the Information Technology Industry Council (ITI)</w:t>
    </w:r>
    <w:r>
      <w:rPr>
        <w:color w:val="000000"/>
      </w:rPr>
      <w:tab/>
      <w:t xml:space="preserve">Page </w:t>
    </w:r>
    <w:r>
      <w:rPr>
        <w:b/>
        <w:color w:val="000000"/>
      </w:rPr>
      <w:fldChar w:fldCharType="begin"/>
    </w:r>
    <w:r>
      <w:rPr>
        <w:b/>
        <w:color w:val="000000"/>
      </w:rPr>
      <w:instrText>PAGE</w:instrText>
    </w:r>
    <w:r>
      <w:rPr>
        <w:b/>
        <w:color w:val="000000"/>
      </w:rPr>
      <w:fldChar w:fldCharType="separate"/>
    </w:r>
    <w:r w:rsidR="00E77E34">
      <w:rPr>
        <w:b/>
        <w:noProof/>
        <w:color w:val="000000"/>
      </w:rPr>
      <w:t>10</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E77E34">
      <w:rPr>
        <w:b/>
        <w:noProof/>
        <w:color w:val="000000"/>
      </w:rPr>
      <w:t>11</w:t>
    </w:r>
    <w:r>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7D1C2" w14:textId="77777777" w:rsidR="00857541" w:rsidRDefault="00857541">
      <w:pPr>
        <w:spacing w:after="0" w:line="240" w:lineRule="auto"/>
      </w:pPr>
      <w:r>
        <w:separator/>
      </w:r>
    </w:p>
  </w:footnote>
  <w:footnote w:type="continuationSeparator" w:id="0">
    <w:p w14:paraId="3A6936D8" w14:textId="77777777" w:rsidR="00857541" w:rsidRDefault="008575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85" w14:textId="77777777" w:rsidR="00311D62" w:rsidRDefault="00311D62">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86" w14:textId="77777777" w:rsidR="00311D62" w:rsidRDefault="00311D62">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87" w14:textId="77777777" w:rsidR="00311D62" w:rsidRDefault="00311D62">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20823"/>
    <w:multiLevelType w:val="hybridMultilevel"/>
    <w:tmpl w:val="A788A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D2FCC"/>
    <w:multiLevelType w:val="multilevel"/>
    <w:tmpl w:val="4918AB6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1F52DFEB"/>
    <w:multiLevelType w:val="hybridMultilevel"/>
    <w:tmpl w:val="3610724E"/>
    <w:lvl w:ilvl="0" w:tplc="842872AC">
      <w:start w:val="1"/>
      <w:numFmt w:val="bullet"/>
      <w:lvlText w:val=""/>
      <w:lvlJc w:val="left"/>
      <w:pPr>
        <w:ind w:left="720" w:hanging="360"/>
      </w:pPr>
      <w:rPr>
        <w:rFonts w:ascii="Symbol" w:hAnsi="Symbol" w:hint="default"/>
      </w:rPr>
    </w:lvl>
    <w:lvl w:ilvl="1" w:tplc="C5307D08">
      <w:start w:val="1"/>
      <w:numFmt w:val="bullet"/>
      <w:lvlText w:val="o"/>
      <w:lvlJc w:val="left"/>
      <w:pPr>
        <w:ind w:left="1440" w:hanging="360"/>
      </w:pPr>
      <w:rPr>
        <w:rFonts w:ascii="Courier New" w:hAnsi="Courier New" w:hint="default"/>
      </w:rPr>
    </w:lvl>
    <w:lvl w:ilvl="2" w:tplc="062E71D2">
      <w:start w:val="1"/>
      <w:numFmt w:val="bullet"/>
      <w:lvlText w:val=""/>
      <w:lvlJc w:val="left"/>
      <w:pPr>
        <w:ind w:left="2160" w:hanging="360"/>
      </w:pPr>
      <w:rPr>
        <w:rFonts w:ascii="Wingdings" w:hAnsi="Wingdings" w:hint="default"/>
      </w:rPr>
    </w:lvl>
    <w:lvl w:ilvl="3" w:tplc="2462202E">
      <w:start w:val="1"/>
      <w:numFmt w:val="bullet"/>
      <w:lvlText w:val=""/>
      <w:lvlJc w:val="left"/>
      <w:pPr>
        <w:ind w:left="2880" w:hanging="360"/>
      </w:pPr>
      <w:rPr>
        <w:rFonts w:ascii="Symbol" w:hAnsi="Symbol" w:hint="default"/>
      </w:rPr>
    </w:lvl>
    <w:lvl w:ilvl="4" w:tplc="F9082F6C">
      <w:start w:val="1"/>
      <w:numFmt w:val="bullet"/>
      <w:lvlText w:val="o"/>
      <w:lvlJc w:val="left"/>
      <w:pPr>
        <w:ind w:left="3600" w:hanging="360"/>
      </w:pPr>
      <w:rPr>
        <w:rFonts w:ascii="Courier New" w:hAnsi="Courier New" w:hint="default"/>
      </w:rPr>
    </w:lvl>
    <w:lvl w:ilvl="5" w:tplc="9B3604CC">
      <w:start w:val="1"/>
      <w:numFmt w:val="bullet"/>
      <w:lvlText w:val=""/>
      <w:lvlJc w:val="left"/>
      <w:pPr>
        <w:ind w:left="4320" w:hanging="360"/>
      </w:pPr>
      <w:rPr>
        <w:rFonts w:ascii="Wingdings" w:hAnsi="Wingdings" w:hint="default"/>
      </w:rPr>
    </w:lvl>
    <w:lvl w:ilvl="6" w:tplc="5D143AE2">
      <w:start w:val="1"/>
      <w:numFmt w:val="bullet"/>
      <w:lvlText w:val=""/>
      <w:lvlJc w:val="left"/>
      <w:pPr>
        <w:ind w:left="5040" w:hanging="360"/>
      </w:pPr>
      <w:rPr>
        <w:rFonts w:ascii="Symbol" w:hAnsi="Symbol" w:hint="default"/>
      </w:rPr>
    </w:lvl>
    <w:lvl w:ilvl="7" w:tplc="5EE87FB0">
      <w:start w:val="1"/>
      <w:numFmt w:val="bullet"/>
      <w:lvlText w:val="o"/>
      <w:lvlJc w:val="left"/>
      <w:pPr>
        <w:ind w:left="5760" w:hanging="360"/>
      </w:pPr>
      <w:rPr>
        <w:rFonts w:ascii="Courier New" w:hAnsi="Courier New" w:hint="default"/>
      </w:rPr>
    </w:lvl>
    <w:lvl w:ilvl="8" w:tplc="1E4C8C9C">
      <w:start w:val="1"/>
      <w:numFmt w:val="bullet"/>
      <w:lvlText w:val=""/>
      <w:lvlJc w:val="left"/>
      <w:pPr>
        <w:ind w:left="6480" w:hanging="360"/>
      </w:pPr>
      <w:rPr>
        <w:rFonts w:ascii="Wingdings" w:hAnsi="Wingdings" w:hint="default"/>
      </w:rPr>
    </w:lvl>
  </w:abstractNum>
  <w:abstractNum w:abstractNumId="3" w15:restartNumberingAfterBreak="0">
    <w:nsid w:val="23DA093F"/>
    <w:multiLevelType w:val="multilevel"/>
    <w:tmpl w:val="DFECFD3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4" w15:restartNumberingAfterBreak="0">
    <w:nsid w:val="25BC5A67"/>
    <w:multiLevelType w:val="multilevel"/>
    <w:tmpl w:val="D7D46C80"/>
    <w:lvl w:ilvl="0">
      <w:start w:val="5"/>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326913DF"/>
    <w:multiLevelType w:val="multilevel"/>
    <w:tmpl w:val="25F8E8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6230979"/>
    <w:multiLevelType w:val="multilevel"/>
    <w:tmpl w:val="4774A8F8"/>
    <w:lvl w:ilvl="0">
      <w:start w:val="1"/>
      <w:numFmt w:val="bullet"/>
      <w:lvlText w:val="●"/>
      <w:lvlJc w:val="left"/>
      <w:pPr>
        <w:ind w:left="3581" w:hanging="360"/>
      </w:pPr>
      <w:rPr>
        <w:rFonts w:ascii="Noto Sans Symbols" w:eastAsia="Noto Sans Symbols" w:hAnsi="Noto Sans Symbols" w:cs="Noto Sans Symbols"/>
      </w:rPr>
    </w:lvl>
    <w:lvl w:ilvl="1">
      <w:start w:val="1"/>
      <w:numFmt w:val="bullet"/>
      <w:lvlText w:val="o"/>
      <w:lvlJc w:val="left"/>
      <w:pPr>
        <w:ind w:left="4301" w:hanging="360"/>
      </w:pPr>
      <w:rPr>
        <w:rFonts w:ascii="Courier New" w:eastAsia="Courier New" w:hAnsi="Courier New" w:cs="Courier New"/>
      </w:rPr>
    </w:lvl>
    <w:lvl w:ilvl="2">
      <w:start w:val="1"/>
      <w:numFmt w:val="bullet"/>
      <w:lvlText w:val="▪"/>
      <w:lvlJc w:val="left"/>
      <w:pPr>
        <w:ind w:left="5021" w:hanging="360"/>
      </w:pPr>
      <w:rPr>
        <w:rFonts w:ascii="Noto Sans Symbols" w:eastAsia="Noto Sans Symbols" w:hAnsi="Noto Sans Symbols" w:cs="Noto Sans Symbols"/>
      </w:rPr>
    </w:lvl>
    <w:lvl w:ilvl="3">
      <w:start w:val="1"/>
      <w:numFmt w:val="bullet"/>
      <w:lvlText w:val="●"/>
      <w:lvlJc w:val="left"/>
      <w:pPr>
        <w:ind w:left="5741" w:hanging="360"/>
      </w:pPr>
      <w:rPr>
        <w:rFonts w:ascii="Noto Sans Symbols" w:eastAsia="Noto Sans Symbols" w:hAnsi="Noto Sans Symbols" w:cs="Noto Sans Symbols"/>
      </w:rPr>
    </w:lvl>
    <w:lvl w:ilvl="4">
      <w:start w:val="1"/>
      <w:numFmt w:val="bullet"/>
      <w:lvlText w:val="o"/>
      <w:lvlJc w:val="left"/>
      <w:pPr>
        <w:ind w:left="6461" w:hanging="360"/>
      </w:pPr>
      <w:rPr>
        <w:rFonts w:ascii="Courier New" w:eastAsia="Courier New" w:hAnsi="Courier New" w:cs="Courier New"/>
      </w:rPr>
    </w:lvl>
    <w:lvl w:ilvl="5">
      <w:start w:val="1"/>
      <w:numFmt w:val="bullet"/>
      <w:lvlText w:val="▪"/>
      <w:lvlJc w:val="left"/>
      <w:pPr>
        <w:ind w:left="7181" w:hanging="360"/>
      </w:pPr>
      <w:rPr>
        <w:rFonts w:ascii="Noto Sans Symbols" w:eastAsia="Noto Sans Symbols" w:hAnsi="Noto Sans Symbols" w:cs="Noto Sans Symbols"/>
      </w:rPr>
    </w:lvl>
    <w:lvl w:ilvl="6">
      <w:start w:val="1"/>
      <w:numFmt w:val="bullet"/>
      <w:lvlText w:val="●"/>
      <w:lvlJc w:val="left"/>
      <w:pPr>
        <w:ind w:left="7901" w:hanging="360"/>
      </w:pPr>
      <w:rPr>
        <w:rFonts w:ascii="Noto Sans Symbols" w:eastAsia="Noto Sans Symbols" w:hAnsi="Noto Sans Symbols" w:cs="Noto Sans Symbols"/>
      </w:rPr>
    </w:lvl>
    <w:lvl w:ilvl="7">
      <w:start w:val="1"/>
      <w:numFmt w:val="bullet"/>
      <w:lvlText w:val="o"/>
      <w:lvlJc w:val="left"/>
      <w:pPr>
        <w:ind w:left="8621" w:hanging="360"/>
      </w:pPr>
      <w:rPr>
        <w:rFonts w:ascii="Courier New" w:eastAsia="Courier New" w:hAnsi="Courier New" w:cs="Courier New"/>
      </w:rPr>
    </w:lvl>
    <w:lvl w:ilvl="8">
      <w:start w:val="1"/>
      <w:numFmt w:val="bullet"/>
      <w:lvlText w:val="▪"/>
      <w:lvlJc w:val="left"/>
      <w:pPr>
        <w:ind w:left="9341" w:hanging="360"/>
      </w:pPr>
      <w:rPr>
        <w:rFonts w:ascii="Noto Sans Symbols" w:eastAsia="Noto Sans Symbols" w:hAnsi="Noto Sans Symbols" w:cs="Noto Sans Symbols"/>
      </w:rPr>
    </w:lvl>
  </w:abstractNum>
  <w:abstractNum w:abstractNumId="7" w15:restartNumberingAfterBreak="0">
    <w:nsid w:val="36B1546C"/>
    <w:multiLevelType w:val="multilevel"/>
    <w:tmpl w:val="11820B7A"/>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8" w15:restartNumberingAfterBreak="0">
    <w:nsid w:val="39F80D41"/>
    <w:multiLevelType w:val="multilevel"/>
    <w:tmpl w:val="4918AB6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3BED2D4F"/>
    <w:multiLevelType w:val="multilevel"/>
    <w:tmpl w:val="D22A16D0"/>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0" w15:restartNumberingAfterBreak="0">
    <w:nsid w:val="3CA96D0E"/>
    <w:multiLevelType w:val="multilevel"/>
    <w:tmpl w:val="DF16D72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4CE0700D"/>
    <w:multiLevelType w:val="multilevel"/>
    <w:tmpl w:val="EA7E6FD6"/>
    <w:lvl w:ilvl="0">
      <w:start w:val="5"/>
      <w:numFmt w:val="decimal"/>
      <w:lvlText w:val="%1."/>
      <w:lvlJc w:val="left"/>
      <w:pPr>
        <w:ind w:left="720" w:hanging="360"/>
      </w:pPr>
    </w:lvl>
    <w:lvl w:ilvl="1">
      <w:start w:val="1"/>
      <w:numFmt w:val="lowerLetter"/>
      <w:lvlText w:val="%2."/>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2" w15:restartNumberingAfterBreak="0">
    <w:nsid w:val="554B68A4"/>
    <w:multiLevelType w:val="multilevel"/>
    <w:tmpl w:val="3D6A5E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5BC843C2"/>
    <w:multiLevelType w:val="multilevel"/>
    <w:tmpl w:val="7682BF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5D15456E"/>
    <w:multiLevelType w:val="multilevel"/>
    <w:tmpl w:val="898075F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77FF3394"/>
    <w:multiLevelType w:val="multilevel"/>
    <w:tmpl w:val="F03CC6E6"/>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7CB80497"/>
    <w:multiLevelType w:val="multilevel"/>
    <w:tmpl w:val="A1D2A0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1"/>
  </w:num>
  <w:num w:numId="3">
    <w:abstractNumId w:val="13"/>
  </w:num>
  <w:num w:numId="4">
    <w:abstractNumId w:val="5"/>
  </w:num>
  <w:num w:numId="5">
    <w:abstractNumId w:val="15"/>
  </w:num>
  <w:num w:numId="6">
    <w:abstractNumId w:val="8"/>
  </w:num>
  <w:num w:numId="7">
    <w:abstractNumId w:val="12"/>
  </w:num>
  <w:num w:numId="8">
    <w:abstractNumId w:val="16"/>
  </w:num>
  <w:num w:numId="9">
    <w:abstractNumId w:val="10"/>
  </w:num>
  <w:num w:numId="10">
    <w:abstractNumId w:val="4"/>
  </w:num>
  <w:num w:numId="11">
    <w:abstractNumId w:val="1"/>
  </w:num>
  <w:num w:numId="12">
    <w:abstractNumId w:val="7"/>
  </w:num>
  <w:num w:numId="13">
    <w:abstractNumId w:val="6"/>
  </w:num>
  <w:num w:numId="14">
    <w:abstractNumId w:val="3"/>
  </w:num>
  <w:num w:numId="15">
    <w:abstractNumId w:val="14"/>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D62"/>
    <w:rsid w:val="00311D62"/>
    <w:rsid w:val="00394117"/>
    <w:rsid w:val="00443AF0"/>
    <w:rsid w:val="004A186B"/>
    <w:rsid w:val="00527645"/>
    <w:rsid w:val="005B4F53"/>
    <w:rsid w:val="005E6891"/>
    <w:rsid w:val="00687DBD"/>
    <w:rsid w:val="00790889"/>
    <w:rsid w:val="00852C64"/>
    <w:rsid w:val="00853A1E"/>
    <w:rsid w:val="00857541"/>
    <w:rsid w:val="009D223F"/>
    <w:rsid w:val="00A1425E"/>
    <w:rsid w:val="00AD4C78"/>
    <w:rsid w:val="00BF442D"/>
    <w:rsid w:val="00C361B0"/>
    <w:rsid w:val="00CF1DAF"/>
    <w:rsid w:val="00D55BDC"/>
    <w:rsid w:val="00D7515A"/>
    <w:rsid w:val="00D90CF8"/>
    <w:rsid w:val="00E77E34"/>
    <w:rsid w:val="00E811AE"/>
    <w:rsid w:val="00FD28F7"/>
    <w:rsid w:val="067B0C89"/>
    <w:rsid w:val="072445E5"/>
    <w:rsid w:val="0F5EBFD4"/>
    <w:rsid w:val="11526A66"/>
    <w:rsid w:val="185C1776"/>
    <w:rsid w:val="22B0215A"/>
    <w:rsid w:val="22F3A51B"/>
    <w:rsid w:val="3596129E"/>
    <w:rsid w:val="37443A81"/>
    <w:rsid w:val="387DB8BD"/>
    <w:rsid w:val="3A4577B1"/>
    <w:rsid w:val="3BB2037A"/>
    <w:rsid w:val="3D48033E"/>
    <w:rsid w:val="45B9094A"/>
    <w:rsid w:val="58D429C3"/>
    <w:rsid w:val="635F4B3B"/>
    <w:rsid w:val="667F53D5"/>
    <w:rsid w:val="6AF6FF55"/>
    <w:rsid w:val="711ACC9E"/>
    <w:rsid w:val="761E9C30"/>
    <w:rsid w:val="77ED0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13293"/>
  <w15:docId w15:val="{73E374C6-CF3A-6D44-81F4-DB5C2C167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E86"/>
  </w:style>
  <w:style w:type="paragraph" w:styleId="Heading1">
    <w:name w:val="heading 1"/>
    <w:basedOn w:val="Normal"/>
    <w:link w:val="Heading1Char"/>
    <w:uiPriority w:val="9"/>
    <w:qFormat/>
    <w:rsid w:val="00FB2A89"/>
    <w:pPr>
      <w:spacing w:before="100" w:beforeAutospacing="1" w:after="100" w:afterAutospacing="1" w:line="240" w:lineRule="auto"/>
      <w:jc w:val="center"/>
      <w:outlineLvl w:val="0"/>
    </w:pPr>
    <w:rPr>
      <w:rFonts w:ascii="Arial" w:eastAsia="Times New Roman" w:hAnsi="Arial"/>
      <w:b/>
      <w:bCs/>
      <w:kern w:val="36"/>
      <w:sz w:val="36"/>
      <w:szCs w:val="36"/>
      <w:lang w:val="x-none" w:eastAsia="x-none"/>
    </w:rPr>
  </w:style>
  <w:style w:type="paragraph" w:styleId="Heading2">
    <w:name w:val="heading 2"/>
    <w:basedOn w:val="Normal"/>
    <w:link w:val="Heading2Char"/>
    <w:uiPriority w:val="9"/>
    <w:unhideWhenUsed/>
    <w:qFormat/>
    <w:rsid w:val="00FB2A89"/>
    <w:pPr>
      <w:spacing w:before="100" w:beforeAutospacing="1" w:after="100" w:afterAutospacing="1" w:line="240" w:lineRule="auto"/>
      <w:outlineLvl w:val="1"/>
    </w:pPr>
    <w:rPr>
      <w:rFonts w:ascii="Arial" w:eastAsia="Times New Roman" w:hAnsi="Arial"/>
      <w:b/>
      <w:bCs/>
      <w:sz w:val="36"/>
      <w:szCs w:val="36"/>
      <w:lang w:val="x-none" w:eastAsia="x-none"/>
    </w:rPr>
  </w:style>
  <w:style w:type="paragraph" w:styleId="Heading3">
    <w:name w:val="heading 3"/>
    <w:basedOn w:val="Normal"/>
    <w:next w:val="Normal"/>
    <w:link w:val="Heading3Char"/>
    <w:uiPriority w:val="9"/>
    <w:unhideWhenUsed/>
    <w:qFormat/>
    <w:rsid w:val="00611BF1"/>
    <w:pPr>
      <w:keepNext/>
      <w:spacing w:before="240" w:after="60"/>
      <w:outlineLvl w:val="2"/>
    </w:pPr>
    <w:rPr>
      <w:rFonts w:ascii="Cambria" w:eastAsia="Times New Roman" w:hAnsi="Cambria"/>
      <w:b/>
      <w:bCs/>
      <w:sz w:val="32"/>
      <w:szCs w:val="32"/>
      <w:lang w:val="x-none" w:eastAsia="x-none"/>
    </w:rPr>
  </w:style>
  <w:style w:type="paragraph" w:styleId="Heading4">
    <w:name w:val="heading 4"/>
    <w:basedOn w:val="Normal"/>
    <w:next w:val="Normal"/>
    <w:link w:val="Heading4Char"/>
    <w:uiPriority w:val="9"/>
    <w:semiHidden/>
    <w:unhideWhenUsed/>
    <w:qFormat/>
    <w:rsid w:val="00445D7A"/>
    <w:pPr>
      <w:keepNext/>
      <w:keepLines/>
      <w:spacing w:before="200" w:after="0"/>
      <w:outlineLvl w:val="3"/>
    </w:pPr>
    <w:rPr>
      <w:rFonts w:ascii="Arial" w:eastAsia="Times New Roman" w:hAnsi="Arial"/>
      <w:b/>
      <w:bCs/>
      <w:iCs/>
      <w:color w:val="000000"/>
      <w:sz w:val="32"/>
      <w:szCs w:val="24"/>
      <w:lang w:val="x-none" w:eastAsia="x-none"/>
    </w:rPr>
  </w:style>
  <w:style w:type="paragraph" w:styleId="Heading5">
    <w:name w:val="heading 5"/>
    <w:basedOn w:val="Heading4"/>
    <w:next w:val="Normal"/>
    <w:link w:val="Heading5Char"/>
    <w:uiPriority w:val="9"/>
    <w:semiHidden/>
    <w:unhideWhenUsed/>
    <w:qFormat/>
    <w:rsid w:val="00445D7A"/>
    <w:pPr>
      <w:outlineLvl w:val="4"/>
    </w:pPr>
    <w:rPr>
      <w:sz w:val="28"/>
      <w:szCs w:val="2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uiPriority w:val="9"/>
    <w:rsid w:val="00FB2A89"/>
    <w:rPr>
      <w:rFonts w:ascii="Arial" w:eastAsia="Times New Roman" w:hAnsi="Arial" w:cs="Arial"/>
      <w:b/>
      <w:bCs/>
      <w:kern w:val="36"/>
      <w:sz w:val="36"/>
      <w:szCs w:val="36"/>
    </w:rPr>
  </w:style>
  <w:style w:type="character" w:customStyle="1" w:styleId="Heading2Char">
    <w:name w:val="Heading 2 Char"/>
    <w:link w:val="Heading2"/>
    <w:uiPriority w:val="9"/>
    <w:rsid w:val="00FB2A89"/>
    <w:rPr>
      <w:rFonts w:ascii="Arial" w:eastAsia="Times New Roman" w:hAnsi="Arial" w:cs="Arial"/>
      <w:b/>
      <w:bCs/>
      <w:sz w:val="36"/>
      <w:szCs w:val="36"/>
    </w:rPr>
  </w:style>
  <w:style w:type="paragraph" w:styleId="NormalWeb">
    <w:name w:val="Normal (Web)"/>
    <w:basedOn w:val="Normal"/>
    <w:uiPriority w:val="99"/>
    <w:unhideWhenUsed/>
    <w:rsid w:val="00F1065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F1065B"/>
    <w:rPr>
      <w:color w:val="0000FF"/>
      <w:u w:val="single"/>
    </w:rPr>
  </w:style>
  <w:style w:type="character" w:customStyle="1" w:styleId="Heading3Char">
    <w:name w:val="Heading 3 Char"/>
    <w:link w:val="Heading3"/>
    <w:uiPriority w:val="9"/>
    <w:rsid w:val="00611BF1"/>
    <w:rPr>
      <w:rFonts w:ascii="Cambria" w:eastAsia="Times New Roman" w:hAnsi="Cambria"/>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customStyle="1" w:styleId="HeaderChar">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customStyle="1" w:styleId="FooterChar">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uiPriority w:val="99"/>
    <w:semiHidden/>
    <w:rsid w:val="00585546"/>
    <w:rPr>
      <w:rFonts w:ascii="Lucida Grande" w:hAnsi="Lucida Grande" w:cs="Lucida Grande"/>
      <w:sz w:val="18"/>
      <w:szCs w:val="18"/>
    </w:rPr>
  </w:style>
  <w:style w:type="character" w:styleId="CommentReference">
    <w:name w:val="annotation reference"/>
    <w:uiPriority w:val="99"/>
    <w:semiHidden/>
    <w:unhideWhenUsed/>
    <w:rsid w:val="00585546"/>
    <w:rPr>
      <w:sz w:val="18"/>
      <w:szCs w:val="18"/>
    </w:rPr>
  </w:style>
  <w:style w:type="paragraph" w:styleId="CommentText">
    <w:name w:val="annotation text"/>
    <w:basedOn w:val="Normal"/>
    <w:link w:val="CommentTextChar"/>
    <w:uiPriority w:val="99"/>
    <w:unhideWhenUsed/>
    <w:rsid w:val="00585546"/>
    <w:rPr>
      <w:sz w:val="24"/>
      <w:szCs w:val="24"/>
      <w:lang w:val="x-none" w:eastAsia="x-none"/>
    </w:rPr>
  </w:style>
  <w:style w:type="character" w:customStyle="1" w:styleId="CommentTextChar">
    <w:name w:val="Comment Text Char"/>
    <w:link w:val="CommentText"/>
    <w:uiPriority w:val="99"/>
    <w:rsid w:val="00585546"/>
    <w:rPr>
      <w:sz w:val="24"/>
      <w:szCs w:val="24"/>
    </w:rPr>
  </w:style>
  <w:style w:type="paragraph" w:styleId="CommentSubject">
    <w:name w:val="annotation subject"/>
    <w:basedOn w:val="CommentText"/>
    <w:next w:val="CommentText"/>
    <w:link w:val="CommentSubjectChar"/>
    <w:uiPriority w:val="99"/>
    <w:semiHidden/>
    <w:unhideWhenUsed/>
    <w:rsid w:val="00585546"/>
    <w:rPr>
      <w:b/>
      <w:bCs/>
    </w:rPr>
  </w:style>
  <w:style w:type="character" w:customStyle="1" w:styleId="CommentSubjectChar">
    <w:name w:val="Comment Subject Char"/>
    <w:link w:val="CommentSubject"/>
    <w:uiPriority w:val="99"/>
    <w:semiHidden/>
    <w:rsid w:val="00585546"/>
    <w:rPr>
      <w:b/>
      <w:bCs/>
      <w:sz w:val="24"/>
      <w:szCs w:val="24"/>
    </w:rPr>
  </w:style>
  <w:style w:type="paragraph" w:customStyle="1" w:styleId="MediumList2-Accent21">
    <w:name w:val="Medium List 2 - Accent 21"/>
    <w:hidden/>
    <w:uiPriority w:val="71"/>
    <w:rsid w:val="00585546"/>
  </w:style>
  <w:style w:type="paragraph" w:customStyle="1" w:styleId="sctxt">
    <w:name w:val="sctxt"/>
    <w:basedOn w:val="Normal"/>
    <w:rsid w:val="00693CD8"/>
    <w:pPr>
      <w:spacing w:before="100" w:beforeAutospacing="1" w:after="100" w:afterAutospacing="1" w:line="240" w:lineRule="auto"/>
    </w:pPr>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customStyle="1" w:styleId="EndnoteTextChar">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customStyle="1" w:styleId="prefix">
    <w:name w:val="prefix"/>
    <w:basedOn w:val="Normal"/>
    <w:rsid w:val="00852F1A"/>
    <w:pPr>
      <w:spacing w:before="100" w:beforeAutospacing="1" w:after="100" w:afterAutospacing="1" w:line="240" w:lineRule="auto"/>
    </w:pPr>
    <w:rPr>
      <w:rFonts w:ascii="Times New Roman" w:eastAsia="Times New Roman" w:hAnsi="Times New Roman"/>
      <w:sz w:val="24"/>
      <w:szCs w:val="24"/>
    </w:rPr>
  </w:style>
  <w:style w:type="paragraph" w:customStyle="1" w:styleId="my-footnote">
    <w:name w:val="my-footnote"/>
    <w:basedOn w:val="Normal"/>
    <w:rsid w:val="00BF207A"/>
    <w:pPr>
      <w:spacing w:after="225" w:line="300" w:lineRule="atLeast"/>
      <w:textAlignment w:val="baseline"/>
    </w:pPr>
    <w:rPr>
      <w:rFonts w:ascii="Times New Roman" w:eastAsia="Times New Roman" w:hAnsi="Times New Roman"/>
      <w:color w:val="000000"/>
      <w:sz w:val="18"/>
      <w:szCs w:val="18"/>
    </w:rPr>
  </w:style>
  <w:style w:type="table" w:customStyle="1" w:styleId="TableGridLight1">
    <w:name w:val="Table Grid Light1"/>
    <w:basedOn w:val="TableNormal"/>
    <w:uiPriority w:val="40"/>
    <w:rsid w:val="00D9125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link w:val="Heading4"/>
    <w:uiPriority w:val="9"/>
    <w:rsid w:val="00445D7A"/>
    <w:rPr>
      <w:rFonts w:ascii="Arial" w:eastAsia="Times New Roman" w:hAnsi="Arial" w:cs="Arial"/>
      <w:b/>
      <w:bCs/>
      <w:iCs/>
      <w:color w:val="000000"/>
      <w:sz w:val="32"/>
      <w:szCs w:val="24"/>
    </w:rPr>
  </w:style>
  <w:style w:type="character" w:customStyle="1" w:styleId="Heading5Char">
    <w:name w:val="Heading 5 Char"/>
    <w:link w:val="Heading5"/>
    <w:uiPriority w:val="9"/>
    <w:rsid w:val="00445D7A"/>
    <w:rPr>
      <w:rFonts w:ascii="Arial" w:eastAsia="Times New Roman" w:hAnsi="Arial" w:cs="Arial"/>
      <w:b/>
      <w:bCs/>
      <w:iCs/>
      <w:color w:val="000000"/>
      <w:sz w:val="28"/>
      <w:szCs w:val="28"/>
    </w:rPr>
  </w:style>
  <w:style w:type="character" w:styleId="HTMLCode">
    <w:name w:val="HTML Code"/>
    <w:uiPriority w:val="99"/>
    <w:semiHidden/>
    <w:unhideWhenUsed/>
    <w:rsid w:val="00445D7A"/>
    <w:rPr>
      <w:rFonts w:ascii="Courier New" w:eastAsia="Times New Roman" w:hAnsi="Courier New" w:cs="Courier New"/>
      <w:sz w:val="20"/>
      <w:szCs w:val="20"/>
    </w:rPr>
  </w:style>
  <w:style w:type="paragraph" w:customStyle="1" w:styleId="MediumGrid1-Accent21">
    <w:name w:val="Medium Grid 1 - Accent 21"/>
    <w:basedOn w:val="Normal"/>
    <w:uiPriority w:val="34"/>
    <w:qFormat/>
    <w:rsid w:val="006F413B"/>
    <w:pPr>
      <w:ind w:left="720"/>
      <w:contextualSpacing/>
    </w:pPr>
  </w:style>
  <w:style w:type="paragraph" w:customStyle="1" w:styleId="GridTable5Dark-Accent11">
    <w:name w:val="Grid Table 5 Dark - Accent 11"/>
    <w:basedOn w:val="Heading1"/>
    <w:next w:val="Normal"/>
    <w:uiPriority w:val="39"/>
    <w:semiHidden/>
    <w:unhideWhenUsed/>
    <w:qFormat/>
    <w:rsid w:val="008932F1"/>
    <w:pPr>
      <w:keepNext/>
      <w:keepLines/>
      <w:spacing w:before="480" w:beforeAutospacing="0" w:after="0" w:afterAutospacing="0" w:line="276" w:lineRule="auto"/>
      <w:jc w:val="left"/>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rsid w:val="00FD3BC1"/>
    <w:pPr>
      <w:tabs>
        <w:tab w:val="right" w:leader="dot" w:pos="9350"/>
      </w:tabs>
      <w:spacing w:after="180"/>
    </w:pPr>
    <w:rPr>
      <w:rFonts w:ascii="Arial" w:hAnsi="Arial" w:cs="Arial"/>
      <w:noProof/>
    </w:rPr>
  </w:style>
  <w:style w:type="paragraph" w:styleId="TOC2">
    <w:name w:val="toc 2"/>
    <w:basedOn w:val="Normal"/>
    <w:next w:val="Normal"/>
    <w:autoRedefine/>
    <w:uiPriority w:val="39"/>
    <w:unhideWhenUsed/>
    <w:rsid w:val="00DF6623"/>
    <w:pPr>
      <w:tabs>
        <w:tab w:val="right" w:leader="dot" w:pos="9350"/>
      </w:tabs>
      <w:spacing w:after="100"/>
      <w:ind w:left="220"/>
    </w:pPr>
  </w:style>
  <w:style w:type="paragraph" w:styleId="TOC3">
    <w:name w:val="toc 3"/>
    <w:basedOn w:val="Normal"/>
    <w:next w:val="Normal"/>
    <w:autoRedefine/>
    <w:uiPriority w:val="39"/>
    <w:unhideWhenUsed/>
    <w:rsid w:val="008932F1"/>
    <w:pPr>
      <w:spacing w:after="100"/>
      <w:ind w:left="440"/>
    </w:pPr>
  </w:style>
  <w:style w:type="paragraph" w:customStyle="1" w:styleId="MediumList2-Accent22">
    <w:name w:val="Medium List 2 - Accent 22"/>
    <w:hidden/>
    <w:uiPriority w:val="99"/>
    <w:semiHidden/>
    <w:rsid w:val="0070498C"/>
  </w:style>
  <w:style w:type="paragraph" w:styleId="DocumentMap">
    <w:name w:val="Document Map"/>
    <w:basedOn w:val="Normal"/>
    <w:link w:val="DocumentMapChar"/>
    <w:uiPriority w:val="99"/>
    <w:semiHidden/>
    <w:unhideWhenUsed/>
    <w:rsid w:val="004003DE"/>
    <w:pPr>
      <w:spacing w:after="0" w:line="240" w:lineRule="auto"/>
    </w:pPr>
    <w:rPr>
      <w:rFonts w:ascii="Times New Roman" w:hAnsi="Times New Roman"/>
      <w:sz w:val="24"/>
      <w:szCs w:val="24"/>
      <w:lang w:val="x-none" w:eastAsia="x-none"/>
    </w:rPr>
  </w:style>
  <w:style w:type="character" w:customStyle="1" w:styleId="DocumentMapChar">
    <w:name w:val="Document Map Char"/>
    <w:link w:val="DocumentMap"/>
    <w:uiPriority w:val="99"/>
    <w:semiHidden/>
    <w:rsid w:val="004003DE"/>
    <w:rPr>
      <w:rFonts w:ascii="Times New Roman" w:hAnsi="Times New Roman"/>
      <w:sz w:val="24"/>
      <w:szCs w:val="24"/>
    </w:rPr>
  </w:style>
  <w:style w:type="paragraph" w:customStyle="1" w:styleId="p1">
    <w:name w:val="p1"/>
    <w:basedOn w:val="Normal"/>
    <w:rsid w:val="009C6E1E"/>
    <w:pPr>
      <w:spacing w:after="0" w:line="240" w:lineRule="auto"/>
    </w:pPr>
    <w:rPr>
      <w:rFonts w:ascii="Lucida Grande" w:hAnsi="Lucida Grande" w:cs="Lucida Grande"/>
      <w:sz w:val="15"/>
      <w:szCs w:val="15"/>
    </w:rPr>
  </w:style>
  <w:style w:type="paragraph" w:customStyle="1" w:styleId="ColorfulShading-Accent11">
    <w:name w:val="Colorful Shading - Accent 11"/>
    <w:hidden/>
    <w:uiPriority w:val="71"/>
    <w:rsid w:val="00270F56"/>
  </w:style>
  <w:style w:type="paragraph" w:styleId="Revision">
    <w:name w:val="Revision"/>
    <w:hidden/>
    <w:uiPriority w:val="62"/>
    <w:rsid w:val="00F2557D"/>
  </w:style>
  <w:style w:type="character" w:customStyle="1" w:styleId="UnresolvedMention1">
    <w:name w:val="Unresolved Mention1"/>
    <w:uiPriority w:val="99"/>
    <w:semiHidden/>
    <w:unhideWhenUsed/>
    <w:rsid w:val="008E179C"/>
    <w:rPr>
      <w:color w:val="605E5C"/>
      <w:shd w:val="clear" w:color="auto" w:fill="E1DFDD"/>
    </w:rPr>
  </w:style>
  <w:style w:type="paragraph" w:styleId="ListParagraph">
    <w:name w:val="List Paragraph"/>
    <w:basedOn w:val="Normal"/>
    <w:uiPriority w:val="34"/>
    <w:qFormat/>
    <w:rsid w:val="00FD3BC1"/>
    <w:pPr>
      <w:spacing w:after="0" w:line="240" w:lineRule="auto"/>
      <w:ind w:left="72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www.w3.org/TR/WCAG21/" TargetMode="External"/><Relationship Id="rId21" Type="http://schemas.openxmlformats.org/officeDocument/2006/relationships/hyperlink" Target="http://www.w3.org/TR/WCAG20/" TargetMode="External"/><Relationship Id="rId42" Type="http://schemas.openxmlformats.org/officeDocument/2006/relationships/hyperlink" Target="http://www.w3.org/TR/WCAG20/" TargetMode="External"/><Relationship Id="rId47" Type="http://schemas.openxmlformats.org/officeDocument/2006/relationships/hyperlink" Target="https://www.w3.org/WAI/WCAG21/errata/" TargetMode="External"/><Relationship Id="rId63" Type="http://schemas.openxmlformats.org/officeDocument/2006/relationships/hyperlink" Target="https://www.w3.org/TR/WCAG22/" TargetMode="External"/><Relationship Id="rId68" Type="http://schemas.openxmlformats.org/officeDocument/2006/relationships/hyperlink" Target="http://www.w3.org/TR/WCAG20/" TargetMode="External"/><Relationship Id="rId16" Type="http://schemas.openxmlformats.org/officeDocument/2006/relationships/hyperlink" Target="http://www.w3.org/TR/WCAG20/" TargetMode="External"/><Relationship Id="rId11" Type="http://schemas.openxmlformats.org/officeDocument/2006/relationships/endnotes" Target="endnotes.xml"/><Relationship Id="rId32" Type="http://schemas.openxmlformats.org/officeDocument/2006/relationships/hyperlink" Target="http://www.w3.org/TR/WCAG20/" TargetMode="External"/><Relationship Id="rId37" Type="http://schemas.openxmlformats.org/officeDocument/2006/relationships/hyperlink" Target="https://www.w3.org/TR/WCAG21/" TargetMode="External"/><Relationship Id="rId53" Type="http://schemas.openxmlformats.org/officeDocument/2006/relationships/hyperlink" Target="http://www.w3.org/TR/WCAG20/" TargetMode="External"/><Relationship Id="rId58" Type="http://schemas.openxmlformats.org/officeDocument/2006/relationships/hyperlink" Target="https://www.w3.org/TR/WCAG21/" TargetMode="External"/><Relationship Id="rId74" Type="http://schemas.openxmlformats.org/officeDocument/2006/relationships/hyperlink" Target="https://www.aph.org/terms-of-use/" TargetMode="External"/><Relationship Id="rId79" Type="http://schemas.openxmlformats.org/officeDocument/2006/relationships/footer" Target="footer2.xml"/><Relationship Id="rId5" Type="http://schemas.openxmlformats.org/officeDocument/2006/relationships/customXml" Target="../customXml/item5.xml"/><Relationship Id="rId61" Type="http://schemas.openxmlformats.org/officeDocument/2006/relationships/hyperlink" Target="http://www.w3.org/TR/WCAG20/" TargetMode="External"/><Relationship Id="rId82" Type="http://schemas.openxmlformats.org/officeDocument/2006/relationships/fontTable" Target="fontTable.xml"/><Relationship Id="rId19" Type="http://schemas.openxmlformats.org/officeDocument/2006/relationships/hyperlink" Target="http://www.w3.org/TR/WCAG20/" TargetMode="External"/><Relationship Id="rId14" Type="http://schemas.openxmlformats.org/officeDocument/2006/relationships/hyperlink" Target="https://www.w3.org/TR/WCAG20/" TargetMode="External"/><Relationship Id="rId22" Type="http://schemas.openxmlformats.org/officeDocument/2006/relationships/hyperlink" Target="http://www.w3.org/TR/WCAG20/" TargetMode="External"/><Relationship Id="rId27" Type="http://schemas.openxmlformats.org/officeDocument/2006/relationships/hyperlink" Target="http://www.w3.org/TR/WCAG20/" TargetMode="External"/><Relationship Id="rId30" Type="http://schemas.openxmlformats.org/officeDocument/2006/relationships/hyperlink" Target="http://www.w3.org/TR/WCAG20/" TargetMode="External"/><Relationship Id="rId35" Type="http://schemas.openxmlformats.org/officeDocument/2006/relationships/hyperlink" Target="https://www.w3.org/TR/WCAG21/" TargetMode="External"/><Relationship Id="rId43" Type="http://schemas.openxmlformats.org/officeDocument/2006/relationships/hyperlink" Target="http://www.w3.org/TR/WCAG20/" TargetMode="External"/><Relationship Id="rId48" Type="http://schemas.openxmlformats.org/officeDocument/2006/relationships/hyperlink" Target="http://www.w3.org/TR/WCAG20/" TargetMode="External"/><Relationship Id="rId56" Type="http://schemas.openxmlformats.org/officeDocument/2006/relationships/hyperlink" Target="https://www.w3.org/TR/WCAG21/" TargetMode="External"/><Relationship Id="rId64" Type="http://schemas.openxmlformats.org/officeDocument/2006/relationships/hyperlink" Target="https://www.w3.org/TR/WCAG22/" TargetMode="External"/><Relationship Id="rId69" Type="http://schemas.openxmlformats.org/officeDocument/2006/relationships/hyperlink" Target="http://www.w3.org/TR/WCAG20/" TargetMode="External"/><Relationship Id="rId77" Type="http://schemas.openxmlformats.org/officeDocument/2006/relationships/header" Target="header2.xml"/><Relationship Id="rId8" Type="http://schemas.openxmlformats.org/officeDocument/2006/relationships/settings" Target="settings.xml"/><Relationship Id="rId51" Type="http://schemas.openxmlformats.org/officeDocument/2006/relationships/hyperlink" Target="https://www.w3.org/TR/WCAG21/" TargetMode="External"/><Relationship Id="rId72" Type="http://schemas.openxmlformats.org/officeDocument/2006/relationships/hyperlink" Target="https://www.w3.org/TR/WCAG21/" TargetMode="External"/><Relationship Id="rId80"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yperlink" Target="http://www.aph.org" TargetMode="External"/><Relationship Id="rId17" Type="http://schemas.openxmlformats.org/officeDocument/2006/relationships/hyperlink" Target="http://www.w3.org/TR/WCAG20/" TargetMode="External"/><Relationship Id="rId25" Type="http://schemas.openxmlformats.org/officeDocument/2006/relationships/hyperlink" Target="http://www.w3.org/TR/WCAG20/" TargetMode="External"/><Relationship Id="rId33" Type="http://schemas.openxmlformats.org/officeDocument/2006/relationships/hyperlink" Target="http://www.w3.org/TR/WCAG20/" TargetMode="External"/><Relationship Id="rId38" Type="http://schemas.openxmlformats.org/officeDocument/2006/relationships/hyperlink" Target="http://www.w3.org/TR/WCAG20/" TargetMode="External"/><Relationship Id="rId46" Type="http://schemas.openxmlformats.org/officeDocument/2006/relationships/hyperlink" Target="https://www.w3.org/WAI/WCAG20/errata/" TargetMode="External"/><Relationship Id="rId59" Type="http://schemas.openxmlformats.org/officeDocument/2006/relationships/hyperlink" Target="https://www.w3.org/TR/WCAG21/" TargetMode="External"/><Relationship Id="rId67" Type="http://schemas.openxmlformats.org/officeDocument/2006/relationships/hyperlink" Target="http://www.w3.org/TR/WCAG20/" TargetMode="External"/><Relationship Id="rId20" Type="http://schemas.openxmlformats.org/officeDocument/2006/relationships/hyperlink" Target="http://www.w3.org/TR/WCAG20/" TargetMode="External"/><Relationship Id="rId41" Type="http://schemas.openxmlformats.org/officeDocument/2006/relationships/hyperlink" Target="https://www.w3.org/TR/WCAG22/" TargetMode="External"/><Relationship Id="rId54" Type="http://schemas.openxmlformats.org/officeDocument/2006/relationships/hyperlink" Target="http://www.w3.org/TR/WCAG20/" TargetMode="External"/><Relationship Id="rId62" Type="http://schemas.openxmlformats.org/officeDocument/2006/relationships/hyperlink" Target="http://www.w3.org/TR/WCAG20/" TargetMode="External"/><Relationship Id="rId70" Type="http://schemas.openxmlformats.org/officeDocument/2006/relationships/hyperlink" Target="http://www.w3.org/TR/WCAG20/" TargetMode="External"/><Relationship Id="rId75" Type="http://schemas.openxmlformats.org/officeDocument/2006/relationships/hyperlink" Target="https://www.aph.org/accessibility/"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w3.org/TR/WCAG20/" TargetMode="External"/><Relationship Id="rId23" Type="http://schemas.openxmlformats.org/officeDocument/2006/relationships/hyperlink" Target="http://www.w3.org/TR/WCAG20/" TargetMode="External"/><Relationship Id="rId28" Type="http://schemas.openxmlformats.org/officeDocument/2006/relationships/hyperlink" Target="http://www.w3.org/TR/WCAG20/" TargetMode="External"/><Relationship Id="rId36" Type="http://schemas.openxmlformats.org/officeDocument/2006/relationships/hyperlink" Target="https://www.w3.org/TR/WCAG21/" TargetMode="External"/><Relationship Id="rId49" Type="http://schemas.openxmlformats.org/officeDocument/2006/relationships/hyperlink" Target="http://www.w3.org/TR/WCAG20/" TargetMode="External"/><Relationship Id="rId57" Type="http://schemas.openxmlformats.org/officeDocument/2006/relationships/hyperlink" Target="https://www.w3.org/TR/WCAG21/" TargetMode="External"/><Relationship Id="rId10" Type="http://schemas.openxmlformats.org/officeDocument/2006/relationships/footnotes" Target="footnotes.xml"/><Relationship Id="rId31" Type="http://schemas.openxmlformats.org/officeDocument/2006/relationships/hyperlink" Target="http://www.w3.org/TR/WCAG20/" TargetMode="External"/><Relationship Id="rId44" Type="http://schemas.openxmlformats.org/officeDocument/2006/relationships/hyperlink" Target="https://www.w3.org/TR/WCAG22/" TargetMode="External"/><Relationship Id="rId52" Type="http://schemas.openxmlformats.org/officeDocument/2006/relationships/hyperlink" Target="https://www.w3.org/TR/WCAG21/" TargetMode="External"/><Relationship Id="rId60" Type="http://schemas.openxmlformats.org/officeDocument/2006/relationships/hyperlink" Target="http://www.w3.org/TR/WCAG20/" TargetMode="External"/><Relationship Id="rId65" Type="http://schemas.openxmlformats.org/officeDocument/2006/relationships/hyperlink" Target="https://www.w3.org/TR/WCAG22/" TargetMode="External"/><Relationship Id="rId73" Type="http://schemas.openxmlformats.org/officeDocument/2006/relationships/hyperlink" Target="https://www.aph.org/privacy-policy/" TargetMode="External"/><Relationship Id="rId78" Type="http://schemas.openxmlformats.org/officeDocument/2006/relationships/footer" Target="footer1.xml"/><Relationship Id="rId8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w3.org/TR/WCAG22/" TargetMode="External"/><Relationship Id="rId18" Type="http://schemas.openxmlformats.org/officeDocument/2006/relationships/hyperlink" Target="http://www.w3.org/TR/WCAG20/" TargetMode="External"/><Relationship Id="rId39" Type="http://schemas.openxmlformats.org/officeDocument/2006/relationships/hyperlink" Target="http://www.w3.org/TR/WCAG20/" TargetMode="External"/><Relationship Id="rId34" Type="http://schemas.openxmlformats.org/officeDocument/2006/relationships/hyperlink" Target="https://www.w3.org/TR/WCAG21/" TargetMode="External"/><Relationship Id="rId50" Type="http://schemas.openxmlformats.org/officeDocument/2006/relationships/hyperlink" Target="http://www.w3.org/TR/WCAG20/" TargetMode="External"/><Relationship Id="rId55" Type="http://schemas.openxmlformats.org/officeDocument/2006/relationships/hyperlink" Target="http://www.w3.org/TR/WCAG20/" TargetMode="External"/><Relationship Id="rId76" Type="http://schemas.openxmlformats.org/officeDocument/2006/relationships/header" Target="header1.xml"/><Relationship Id="rId7" Type="http://schemas.openxmlformats.org/officeDocument/2006/relationships/styles" Target="styles.xml"/><Relationship Id="rId71" Type="http://schemas.openxmlformats.org/officeDocument/2006/relationships/hyperlink" Target="https://www.w3.org/TR/WCAG22/" TargetMode="External"/><Relationship Id="rId2" Type="http://schemas.openxmlformats.org/officeDocument/2006/relationships/customXml" Target="../customXml/item2.xml"/><Relationship Id="rId29" Type="http://schemas.openxmlformats.org/officeDocument/2006/relationships/hyperlink" Target="http://www.w3.org/TR/WCAG20/" TargetMode="External"/><Relationship Id="rId24" Type="http://schemas.openxmlformats.org/officeDocument/2006/relationships/hyperlink" Target="http://www.w3.org/TR/WCAG20/" TargetMode="External"/><Relationship Id="rId40" Type="http://schemas.openxmlformats.org/officeDocument/2006/relationships/hyperlink" Target="http://www.w3.org/TR/WCAG20/" TargetMode="External"/><Relationship Id="rId45" Type="http://schemas.openxmlformats.org/officeDocument/2006/relationships/hyperlink" Target="http://www.w3.org/TR/WCAG20/" TargetMode="External"/><Relationship Id="rId66" Type="http://schemas.openxmlformats.org/officeDocument/2006/relationships/hyperlink" Target="http://www.w3.org/TR/WCAG2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6642660D58B74991E4A478753F4EF5" ma:contentTypeVersion="3" ma:contentTypeDescription="Create a new document." ma:contentTypeScope="" ma:versionID="0819a00a48d73688e6b23d6df25ccc69">
  <xsd:schema xmlns:xsd="http://www.w3.org/2001/XMLSchema" xmlns:xs="http://www.w3.org/2001/XMLSchema" xmlns:p="http://schemas.microsoft.com/office/2006/metadata/properties" xmlns:ns2="de45839e-bddb-43b2-b268-63a247bf2cf6" targetNamespace="http://schemas.microsoft.com/office/2006/metadata/properties" ma:root="true" ma:fieldsID="6a899bc57a5c08911dec8a7e12131de9" ns2:_="">
    <xsd:import namespace="de45839e-bddb-43b2-b268-63a247bf2cf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5839e-bddb-43b2-b268-63a247bf2c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gwP/5/4R6gMgL6FVxdJworNmig==">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Is8CCgp0ZXh0L3BsYWluEsACVGhlIG90aGVyIGVkaXRpb25zIHVzZSDigJxTdGFuZGFyZHMgb3IgR3VpZGVsaW5lIHRhYmxlc+KAnS4gSXMgaXQgaW50ZW50aW9uYWwgdG8gdXNlIG9ubHkg4oCcR3VpZGVsaW5l4oCdIGhlcmUgYXMgaXTigJlzIHRoZSBXQ0FHIGVkaXRpb24gKGFuZCBzaG91bGQgbm90IGNvbnRhaW4gYW55IG90aGVyIHN0YW5kYXJkcyk/IApUaGUgdGVybSDigJxTdGFuZGFyZHMvR3VpZGVsaW5lc+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KAnSB0aHJvdWdob3V0IHRoaXMgZG9jdW1lbnQsIGZvciBncmVhdGVyIGNvbnNpc3RlbmN5LCBhbmQgdG8gYXZvaWQgY29uZnVzaW9uPyK0AQoKdGV4dC9wbGFpbhKlAVNob3VsZCB3ZSBjb25zaWRlciBjaGFuZ2luZyB0aGUg4oCcU3RhbmRhcmRzL0d1ZGllbGluZXPigJ0gdGVybWlub2xvZ3kgdG8g4oCcR3VpZGVsaW5lc+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sAEAuAEBGOCRgOitMiCYrrKFtTIwAEIIa2l4LmNtdDIizAMKC0FBQUJYOXRRaGNNEvUCCgtBQUFCWDl0UWhjTRILQUFBQlg5dFFoY00aDQoJdGV4dC9odG1sEgAiDgoKdGV4dC9wbGFpbhIAKkMKClN0ZXZlIEtlcnIaNS8vc3NsLmdzdGF0aWMuY29tL2RvY3MvY29tbW9uL2JsdWVfc2lsaG91ZXR0ZTk2LTAucG5nMMD++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vjorTIg4c+G5LIyMABCNXN1Z2dlc3RJZEltcG9ydGY0MDgwMTI5LThkZDAtNDRhMy1hZmJkLTJlN2RkNmE0NGI1MF80IqkDCgtBQUFCWDl0UWhidxL/AgoLQUFBQlg5dFFoYncSC0FBQUJYOXRRaGJ3Gj4KCXRleHQvaHRtbBIxVGhpcyB3YXMgc3R5bGVkIGFzIGEgbGluaywgYnV0IGl0IHdhcyBub3QgYSBsaW5rLiI/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OyMjiI/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VGhpcyBtaWdodCBiZSBhIGRpc2N1c3Npb24gZm9yIGFub3RoZXIgdGltZSwgYnV0IEkgd2FudGVkIHRvIHJhaXNlIHRoaXMgYXMgYW4gYXJlYSB3aGVyZSBJ4oCZdmUgbm90aWNlZCBhIGxvdCBvZiBjb25mdXNpb24gYW5kIHZhcnlpbmcgYXBwcm9hY2hlcy6wAQC4AQEY4KKh6a0yIIj9l+OyMjAAQghraXguY210MyKwAwoLQUFBQlg5dFFoYnMS2AIKC0FBQUJYOXRRaGJzEgtBQUFCWDl0UWhicxoNCgl0ZXh0L2h0bWwSACIOCgp0ZXh0L3BsYWluEgAqQwoKU3RldmUgS2Vycho1Ly9zc2wuZ3N0YXRpYy5jb20vZG9jcy9jb21tb24vYmx1ZV9zaWxob3VldHRlOTYtMC5wbmcwoL6A6q0yOKC+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+2tMnJFCgpTdGV2ZSBLZXJyGjcKNS8vc3NsLmdzdGF0aWMuY29tL2RvY3MvY29tbW9uL2JsdWVfc2lsaG91ZXR0ZTk2LTAucG5neACIAQGaAQYIABAAGACqAUgSRlN1Z2dlc3RlZCBkZWZpbml0aW9uIGFkanVzdG1lbnQsIGJhc2VkIG9uIGNvbmNlcm5zIGluIGFub3RoZXIgY29tbWVudC6wAQC4AQEY4KiT7a0yIOCok+2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+0am1MkIUc3VnZ2VzdC5wZHhkYWdicHJyajAi6AcKC0FBQUJZSk9rYkdzErIHCgtBQUFCWUpPa2JHcxILQUFBQllKT2tiR3MaDQoJdGV4dC9odG1sEgAiDgoKdGV4dC9wbGFpbhIAKhsiFTEwMjUxNDIzMTA1NTA3ODQzMjU0MigAOAAwzMjN47IyOLGW0+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KyMjiQ0obksjJKRgokYXBwbGljYXRpb24vdm5kLmdvb2dsZS1hcHBzLmRvY3MubWRzGh7C19rkARgKFgoICgIyNRABGAASCAoCMTYQARgAGAFaDGlxc2Q2YWIyejVwcnICIAB4AIIBFHN1Z2dlc3QuaTBwbTk1d3Y1aW1umgEGCAAQABgAsAEAuAEBGOyH1+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KyMjjE1IbksjJKRgokYXBwbGljYXRpb24vdm5kLmdvb2dsZS1hcHBzLmRvY3MubWRzGh7C19rkARgKFgoICgIyNRABGAASCAoCMTYQARgAGAFaDGw2NWRlZ2FkZjU2ZHICIAB4AIIBFHN1Z2dlc3QucXpzY3RtM29lOTlxmgEGCAAQABgAsAEAuAEBGJep1+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ptTIg+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aAQYIABAAGAAY5fTHqbUyINTOy6m1MkIUc3VnZ2VzdC54aXhwNWJicG85NW8imQQKC0FBQUJYOXRRaGNnEsEDCgtBQUFCWDl0UWhjZxILQUFBQlg5dFFoY2caDQoJdGV4dC9odG1sEgAiDgoKdGV4dC9wbGFpbhIAKkMKClN0ZXZlIEtlcnIaNS8vc3NsLmdzdGF0aWMuY29tL2RvY3MvY29tbW9uL2JsdWVfc2lsaG91ZXR0ZTk2LTAucG5nMODu2+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71C6B1-E2ED-4457-B54E-A8E801950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5839e-bddb-43b2-b268-63a247bf2c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BCFADD4-214E-B045-9B5C-4CB8ECF3961B}">
  <ds:schemaRefs>
    <ds:schemaRef ds:uri="http://schemas.openxmlformats.org/officeDocument/2006/bibliography"/>
  </ds:schemaRefs>
</ds:datastoreItem>
</file>

<file path=customXml/itemProps4.xml><?xml version="1.0" encoding="utf-8"?>
<ds:datastoreItem xmlns:ds="http://schemas.openxmlformats.org/officeDocument/2006/customXml" ds:itemID="{7865A87F-75FD-49DA-BDFD-C318A68F586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1676A8E-54F6-4EBF-8A51-2C96F97590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2081</Words>
  <Characters>11862</Characters>
  <Application>Microsoft Office Word</Application>
  <DocSecurity>0</DocSecurity>
  <Lines>98</Lines>
  <Paragraphs>27</Paragraphs>
  <ScaleCrop>false</ScaleCrop>
  <Company/>
  <LinksUpToDate>false</LinksUpToDate>
  <CharactersWithSpaces>13916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mvandooz</dc:creator>
  <cp:lastModifiedBy>Jim Sullivan</cp:lastModifiedBy>
  <cp:revision>6</cp:revision>
  <dcterms:created xsi:type="dcterms:W3CDTF">2025-10-08T15:59:00Z</dcterms:created>
  <dcterms:modified xsi:type="dcterms:W3CDTF">2026-01-08T16:39:00Z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0x0101003A6642660D58B74991E4A478753F4EF5</vt:lpwstr>
  </property>
  <property fmtid="{D5CDD505-2E9C-101B-9397-08002B2CF9AE}" pid="4" name="Order">
    <vt:r8>164400</vt:r8>
  </property>
  <property fmtid="{D5CDD505-2E9C-101B-9397-08002B2CF9AE}" pid="5" name="TriggerFlowInfo">
    <vt:lpwstr/>
  </property>
  <property fmtid="{D5CDD505-2E9C-101B-9397-08002B2CF9AE}" pid="6" name="ComplianceAssetId">
    <vt:lpwstr/>
  </property>
  <property fmtid="{D5CDD505-2E9C-101B-9397-08002B2CF9AE}" pid="7" name="_activity">
    <vt:lpwstr>{"FileActivityType":"9","FileActivityTimeStamp":"2025-11-19T20:35:14.697Z","FileActivityUsersOnPage":[{"DisplayName":"Mark Rohret","Id":"mrohret@aph.org"}],"FileActivityNavigationId":null}</vt:lpwstr>
  </property>
  <property fmtid="{D5CDD505-2E9C-101B-9397-08002B2CF9AE}" pid="8" name="_ExtendedDescription">
    <vt:lpwstr/>
  </property>
</Properties>
</file>