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28700F54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AF3E31" w:rsidR="00AF3E31">
        <w:rPr>
          <w:rFonts w:ascii="Arial" w:hAnsi="Arial" w:cs="Arial"/>
          <w:sz w:val="36"/>
          <w:szCs w:val="36"/>
        </w:rPr>
        <w:t>Crossword Web App</w:t>
      </w:r>
    </w:p>
    <w:p w:rsidRPr="00BF442D" w:rsidR="00311D62" w:rsidP="00BF442D" w:rsidRDefault="00687DBD" w14:paraId="00000096" w14:textId="7907AEE3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Pr="00663ABD" w:rsidR="00AE0B43">
        <w:rPr>
          <w:rFonts w:ascii="Arial" w:hAnsi="Arial" w:cs="Arial"/>
          <w:sz w:val="36"/>
          <w:szCs w:val="36"/>
        </w:rPr>
        <w:t>October 28, 2025</w:t>
      </w:r>
    </w:p>
    <w:p w:rsidRPr="00663ABD" w:rsidR="00311D62" w:rsidP="00BF442D" w:rsidRDefault="00687DBD" w14:paraId="00000097" w14:textId="7BE865F3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>Product Description</w:t>
      </w:r>
      <w:r w:rsidRPr="00BF442D" w:rsidR="00AF3E31">
        <w:rPr>
          <w:rFonts w:ascii="Arial" w:hAnsi="Arial" w:cs="Arial"/>
          <w:b/>
          <w:bCs/>
          <w:sz w:val="36"/>
          <w:szCs w:val="36"/>
        </w:rPr>
        <w:t xml:space="preserve">: </w:t>
      </w:r>
      <w:r w:rsidRPr="00AF3E31" w:rsidR="00AF3E31">
        <w:rPr>
          <w:rFonts w:ascii="Arial" w:hAnsi="Arial" w:cs="Arial"/>
          <w:sz w:val="36"/>
          <w:szCs w:val="36"/>
        </w:rPr>
        <w:t>The</w:t>
      </w:r>
      <w:r w:rsidRPr="00AF3E31" w:rsidR="00AF3E31">
        <w:rPr>
          <w:rFonts w:ascii="Arial" w:hAnsi="Arial" w:cs="Arial"/>
          <w:sz w:val="36"/>
          <w:szCs w:val="36"/>
        </w:rPr>
        <w:t xml:space="preserve"> APH Crossword Web App is an online tool that allows users to complete crossword puzzles in an accessible format. It is designed to provide engaging word-based activities that can be used for education, entertainment, and literacy skill-building. 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AF3E31" w:rsidR="00DC7A11" w:rsidP="0CD2AC96" w:rsidRDefault="00AF3E31" w14:paraId="283E7E3D" w14:noSpellErr="1" w14:textId="523734CE">
      <w:pPr/>
      <w:hyperlink r:id="Rf5338af13d8b4c35">
        <w:r w:rsidRPr="0CD2AC96" w:rsidR="00AF3E31">
          <w:rPr>
            <w:rStyle w:val="Hyperlink"/>
            <w:rFonts w:ascii="Arial" w:hAnsi="Arial" w:cs="Arial"/>
            <w:sz w:val="36"/>
            <w:szCs w:val="36"/>
          </w:rPr>
          <w:t>https://crossword.aphtech.org/</w:t>
        </w:r>
      </w:hyperlink>
      <w:r w:rsidRPr="0CD2AC96" w:rsidR="00AF3E31">
        <w:rPr>
          <w:rFonts w:ascii="Arial" w:hAnsi="Arial" w:cs="Arial"/>
          <w:sz w:val="36"/>
          <w:szCs w:val="36"/>
        </w:rPr>
        <w:t xml:space="preserve"> </w:t>
      </w:r>
    </w:p>
    <w:p w:rsidR="00311D62" w:rsidP="00BF442D" w:rsidRDefault="00687DBD" w14:paraId="0000009A" w14:textId="7496FE92">
      <w:bookmarkStart w:name="_heading=h.44sinio" w:colFirst="0" w:colLast="0" w:id="6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932845" w:rsidR="00932845" w:rsidP="00932845" w:rsidRDefault="00AF3E31" w14:paraId="7A77EB93" w14:textId="1E1409A1">
      <w:pPr>
        <w:rPr>
          <w:rFonts w:ascii="Arial" w:hAnsi="Arial" w:cs="Arial"/>
          <w:sz w:val="36"/>
          <w:szCs w:val="36"/>
        </w:rPr>
      </w:pPr>
      <w:bookmarkStart w:name="_heading=h.2jxsxqh" w:colFirst="0" w:colLast="0" w:id="7"/>
      <w:bookmarkStart w:name="_Toc187080573" w:id="8"/>
      <w:bookmarkEnd w:id="7"/>
      <w:r w:rsidRPr="00AF3E31">
        <w:rPr>
          <w:rFonts w:ascii="Arial" w:hAnsi="Arial" w:cs="Arial"/>
          <w:sz w:val="36"/>
          <w:szCs w:val="36"/>
        </w:rPr>
        <w:t xml:space="preserve">Evaluation was conducted using NVDA and JAWS screen readers on Windows, along with keyboard-only navigation. The website was reviewed for structure, labeling, and </w:t>
      </w:r>
      <w:r w:rsidRPr="00AF3E31">
        <w:rPr>
          <w:rFonts w:ascii="Arial" w:hAnsi="Arial" w:cs="Arial"/>
          <w:sz w:val="36"/>
          <w:szCs w:val="36"/>
        </w:rPr>
        <w:t>operability in compliance with WCAG 2.1 Level A and AA criteria. Testing included crossword navigation, puzzle entry, menu access, and overall usability</w:t>
      </w:r>
      <w:r w:rsidRPr="00932845" w:rsidR="00932845">
        <w:rPr>
          <w:rFonts w:ascii="Arial" w:hAnsi="Arial" w:cs="Arial"/>
          <w:sz w:val="36"/>
          <w:szCs w:val="36"/>
        </w:rPr>
        <w:t xml:space="preserve">. </w:t>
      </w:r>
    </w:p>
    <w:p w:rsidR="00311D62" w:rsidRDefault="00687DBD" w14:paraId="0000009B" w14:textId="3B5D043A">
      <w:pPr>
        <w:pStyle w:val="Heading2"/>
      </w:pPr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6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4703A63D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 w:rsidRPr="1AAA5363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Note: When reporting on conformance with the WCAG 2.</w:t>
      </w:r>
      <w:r w:rsidRPr="1AAA5363" w:rsidR="676DF1FC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2</w:t>
      </w:r>
      <w:r w:rsidRPr="1AAA5363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 w:rsidRPr="1AAA5363" w:rsidR="00687DBD"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r:id="R7313942947f74750">
        <w:r w:rsidRPr="1AAA5363"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 w:rsidRPr="1AAA5363" w:rsidR="00687DBD"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6F38B9BF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CD2AC96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CD2AC96" w14:paraId="03D504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8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00663ABD" w:rsidRDefault="00687DBD" w14:paraId="000000BF" w14:textId="271043B6">
            <w:pPr>
              <w:tabs>
                <w:tab w:val="center" w:pos="1272"/>
              </w:tabs>
              <w:spacing w:after="0" w:line="240" w:lineRule="auto"/>
            </w:pPr>
            <w:r>
              <w:t xml:space="preserve"> </w:t>
            </w:r>
            <w:r w:rsidRPr="00663ABD" w:rsidR="00663ABD">
              <w:t>Supports 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C1" w14:textId="101158F2">
            <w:pPr>
              <w:spacing w:after="0" w:line="240" w:lineRule="auto"/>
            </w:pPr>
            <w:r>
              <w:t xml:space="preserve"> </w:t>
            </w:r>
            <w:r w:rsidRPr="00AF3E31" w:rsidR="00AF3E31">
              <w:t xml:space="preserve">All meaningful images, including icons and puzzle controls, have appropriate alternative text. </w:t>
            </w:r>
          </w:p>
        </w:tc>
      </w:tr>
      <w:tr w:rsidR="00311D62" w:rsidTr="0CD2AC96" w14:paraId="1E23C75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9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5DA21D2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20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2F4654B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21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382DA7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2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63ABD" w14:paraId="000000D3" w14:textId="439EF6DB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AF3E31" w14:paraId="000000D5" w14:textId="55CDAEC6">
            <w:pPr>
              <w:spacing w:after="0" w:line="240" w:lineRule="auto"/>
            </w:pPr>
            <w:r w:rsidRPr="00AF3E31">
              <w:t xml:space="preserve">Content is structured with headings, labels, and relationships conveyed programmatically. </w:t>
            </w:r>
          </w:p>
        </w:tc>
      </w:tr>
      <w:tr w:rsidR="00311D62" w:rsidTr="0CD2AC96" w14:paraId="4A71A05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3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D8" w14:textId="775190A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DA" w14:textId="0787154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0420ED0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4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7E3284C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5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731BBE1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6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0A57B03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7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63ABD" w14:paraId="000000EC" w14:textId="21A285A6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AF3E31" w14:paraId="000000EE" w14:textId="5A1A18E0">
            <w:pPr>
              <w:spacing w:after="0" w:line="240" w:lineRule="auto"/>
            </w:pPr>
            <w:r w:rsidRPr="00AF3E31">
              <w:t xml:space="preserve">All </w:t>
            </w:r>
            <w:proofErr w:type="gramStart"/>
            <w:r w:rsidRPr="00AF3E31">
              <w:t>functionality</w:t>
            </w:r>
            <w:proofErr w:type="gramEnd"/>
            <w:r w:rsidRPr="00AF3E31">
              <w:t xml:space="preserve">, including puzzle navigation and entry, </w:t>
            </w:r>
            <w:proofErr w:type="gramStart"/>
            <w:r w:rsidRPr="00AF3E31">
              <w:t>is</w:t>
            </w:r>
            <w:proofErr w:type="gramEnd"/>
            <w:r w:rsidRPr="00AF3E31">
              <w:t xml:space="preserve"> available using keyboard-only navigation. </w:t>
            </w:r>
          </w:p>
        </w:tc>
      </w:tr>
      <w:tr w:rsidR="00311D62" w:rsidTr="0CD2AC96" w14:paraId="610F718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8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F1" w14:textId="323A0E1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F3" w14:textId="793BA03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2882986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9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CD2AC96" w14:paraId="351CFA1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30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33B2FBF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31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747890E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2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505D241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3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A" w14:textId="57CC7A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0C" w14:textId="0A4B9FFD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203EB5E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4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F" w14:textId="5A75605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11" w14:textId="12456EB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20D59BE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5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63ABD" w14:paraId="00000114" w14:textId="1F799732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AF3E31" w14:paraId="00000116" w14:textId="05C1FBF4">
            <w:pPr>
              <w:spacing w:after="0" w:line="240" w:lineRule="auto"/>
            </w:pPr>
            <w:r w:rsidRPr="00AF3E31">
              <w:t xml:space="preserve">Focus order is logical and follows a meaningful sequence when navigating puzzles and menus. </w:t>
            </w:r>
          </w:p>
        </w:tc>
      </w:tr>
      <w:tr w:rsidR="00311D62" w:rsidTr="0CD2AC96" w14:paraId="3DCA310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6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10C8948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7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CD2AC96" w14:paraId="79F763A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8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CD2AC96" w14:paraId="22B6B8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9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CD2AC96" w14:paraId="56C7BDD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40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CD2AC96" w14:paraId="47CA3F8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41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34F45C9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2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1D90BCF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3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54ADF45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4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3084B38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5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48" w14:textId="622D65C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6DE84C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6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4B" w14:textId="7C42B9C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4D" w14:textId="02A675A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03BDAB7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7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CD2AC96" w14:paraId="1E68ACE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8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9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50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0CD2AC96" w14:paraId="30BE199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51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5C" w14:textId="553EEA5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E" w14:noSpellErr="1" w14:textId="144D3024">
            <w:pPr>
              <w:spacing w:after="0" w:line="240" w:lineRule="auto"/>
            </w:pPr>
            <w:r w:rsidR="3755C380">
              <w:rPr/>
              <w:t xml:space="preserve">The </w:t>
            </w:r>
            <w:r w:rsidR="3755C380">
              <w:rPr/>
              <w:t>criterion is</w:t>
            </w:r>
            <w:r w:rsidR="3755C380">
              <w:rPr/>
              <w:t xml:space="preserve"> not relevant to the product.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8940CF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52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9" w14:textId="69B0884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6B" w14:textId="3F8508D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2C2C4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3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E" w14:textId="346A18D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70" w14:textId="73C2A21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504376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4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3" w14:textId="6547B749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5" w14:textId="0CD183A2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DCF135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5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8" w14:textId="0B4F5ACB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A" w14:textId="5CB39CB7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C2684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6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63ABD" w14:paraId="0000017D" w14:textId="39C7F5D7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AF3E31" w14:paraId="0000017F" w14:textId="6834E6BB">
            <w:pPr>
              <w:spacing w:after="0" w:line="240" w:lineRule="auto"/>
            </w:pPr>
            <w:r w:rsidRPr="00AF3E31">
              <w:t xml:space="preserve">Text and puzzle elements meet minimum contrast requirements. </w:t>
            </w:r>
          </w:p>
        </w:tc>
      </w:tr>
      <w:tr w:rsidR="00311D62" w:rsidTr="00BF442D" w14:paraId="7CAD085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7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2" w14:textId="7E5AC71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4" w14:textId="7190018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5267B3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8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7" w14:textId="7B953AD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9" w14:textId="3C978B3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5236C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9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C" w14:textId="26FF1077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E" w14:textId="1CC45123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D0BB6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60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1" w14:textId="22276E4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3" w14:textId="3269803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56EAA6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61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6" w14:textId="5DBEC42E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8" w14:textId="1469537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18C4AF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62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B" w14:textId="7A78F47F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D" w14:textId="27B2E12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E2406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3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0" w14:textId="0D48998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2" w14:textId="147388F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72594A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4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AF3E31" w14:paraId="000001A5" w14:textId="48D463A8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AF3E31" w14:paraId="000001A7" w14:textId="0A490824">
            <w:pPr>
              <w:spacing w:after="0" w:line="240" w:lineRule="auto"/>
            </w:pPr>
            <w:r w:rsidRPr="00AF3E31">
              <w:t xml:space="preserve">Headings and labels are descriptive and identify purpose clearly. </w:t>
            </w:r>
          </w:p>
        </w:tc>
      </w:tr>
      <w:tr w:rsidR="00311D62" w:rsidTr="00BF442D" w14:paraId="77C3BA21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5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A" w14:textId="3536D7BD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C" w14:textId="2F5ABE6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AC8758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6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F" w14:textId="13FF45A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1" w14:textId="4748531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750B6E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7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4" w14:textId="431EEE6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6" w14:textId="3CA9282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8551A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8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9" w14:textId="14ACD9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B" w14:textId="4075FE8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B9A1AB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9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E" w14:textId="4611CC0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0" w14:textId="09B1D71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1FF5D9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70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3" w14:textId="33CD25F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5" w14:textId="0695254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CB5F01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71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8" w14:textId="60369DD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A" w14:textId="22C32CA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C7E5A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72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D" w14:textId="2A523F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F" w14:textId="34947D5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1C27FA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3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2" w14:textId="3069A7D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4" w14:textId="3F999D2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DA7FB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4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7" w14:textId="60584AF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9" w14:textId="032E57C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73513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5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C" w14:textId="3641464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E" w14:textId="23EB38A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7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8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9"/>
      <w:headerReference w:type="default" r:id="rId80"/>
      <w:footerReference w:type="even" r:id="rId81"/>
      <w:footerReference w:type="default" r:id="rId82"/>
      <w:headerReference w:type="first" r:id="rId83"/>
      <w:footerReference w:type="first" r:id="rId84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2104" w:rsidRDefault="009E2104" w14:paraId="05E51C06" w14:textId="77777777">
      <w:pPr>
        <w:spacing w:after="0" w:line="240" w:lineRule="auto"/>
      </w:pPr>
      <w:r>
        <w:separator/>
      </w:r>
    </w:p>
  </w:endnote>
  <w:endnote w:type="continuationSeparator" w:id="0">
    <w:p w:rsidR="009E2104" w:rsidRDefault="009E2104" w14:paraId="1DB7B71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86311D9-C5DA-4B15-B929-CD003068EC65}" r:id="rId1"/>
    <w:embedBold w:fontKey="{FFFFC899-A311-432D-8DC7-3603F2C8D7E5}" r:id="rId2"/>
    <w:embedBoldItalic w:fontKey="{B150FF98-27C5-47F0-9F33-BDD4B93C34A4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6DC9F9DC-B74C-4DF3-B973-8D35D2D02624}" r:id="rId4"/>
    <w:embedBold w:fontKey="{B609AC37-1AAC-40C8-A82D-7437BC7EBE6E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87266636-3112-4862-889C-530290901E85}" r:id="rId6"/>
    <w:embedBold w:fontKey="{A1756C0D-2917-4294-BDDA-65DCF3EEDE9D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374AE387-8442-4A66-A534-F704ECA5D07B}" r:id="rId8"/>
    <w:embedItalic w:fontKey="{A2EABE55-8409-45E5-8677-F90E3D8528DC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2104" w:rsidRDefault="009E2104" w14:paraId="3DF6F21C" w14:textId="77777777">
      <w:pPr>
        <w:spacing w:after="0" w:line="240" w:lineRule="auto"/>
      </w:pPr>
      <w:r>
        <w:separator/>
      </w:r>
    </w:p>
  </w:footnote>
  <w:footnote w:type="continuationSeparator" w:id="0">
    <w:p w:rsidR="009E2104" w:rsidRDefault="009E2104" w14:paraId="7B7DFAD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1F10F8"/>
    <w:rsid w:val="00264A2B"/>
    <w:rsid w:val="00311D62"/>
    <w:rsid w:val="003423E0"/>
    <w:rsid w:val="00394117"/>
    <w:rsid w:val="0041027F"/>
    <w:rsid w:val="00443AF0"/>
    <w:rsid w:val="004A186B"/>
    <w:rsid w:val="00527645"/>
    <w:rsid w:val="005B4F53"/>
    <w:rsid w:val="005E6891"/>
    <w:rsid w:val="00663ABD"/>
    <w:rsid w:val="00687DBD"/>
    <w:rsid w:val="007008CA"/>
    <w:rsid w:val="00790889"/>
    <w:rsid w:val="00803E02"/>
    <w:rsid w:val="00852C64"/>
    <w:rsid w:val="00853A1E"/>
    <w:rsid w:val="008B6CF4"/>
    <w:rsid w:val="008F6C45"/>
    <w:rsid w:val="00932845"/>
    <w:rsid w:val="009D223F"/>
    <w:rsid w:val="009D3190"/>
    <w:rsid w:val="009E2104"/>
    <w:rsid w:val="00A1425E"/>
    <w:rsid w:val="00A94D0B"/>
    <w:rsid w:val="00AD4C78"/>
    <w:rsid w:val="00AE0B43"/>
    <w:rsid w:val="00AF3E31"/>
    <w:rsid w:val="00BF442D"/>
    <w:rsid w:val="00C361B0"/>
    <w:rsid w:val="00C63E5D"/>
    <w:rsid w:val="00CD373C"/>
    <w:rsid w:val="00CF1DAF"/>
    <w:rsid w:val="00D55BDC"/>
    <w:rsid w:val="00D7515A"/>
    <w:rsid w:val="00D90CF8"/>
    <w:rsid w:val="00DC7A11"/>
    <w:rsid w:val="00E04D32"/>
    <w:rsid w:val="00E4640B"/>
    <w:rsid w:val="00E77E34"/>
    <w:rsid w:val="00F256E2"/>
    <w:rsid w:val="00FA1BA8"/>
    <w:rsid w:val="00FD28F7"/>
    <w:rsid w:val="0CD2AC96"/>
    <w:rsid w:val="1AAA5363"/>
    <w:rsid w:val="3755C380"/>
    <w:rsid w:val="676DF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s://www.w3.org/TR/WCAG22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s://www.w3.org/TR/WCAG22/" TargetMode="External" Id="rId68" /><Relationship Type="http://schemas.openxmlformats.org/officeDocument/2006/relationships/footer" Target="footer3.xml" Id="rId84" /><Relationship Type="http://schemas.openxmlformats.org/officeDocument/2006/relationships/hyperlink" Target="https://www.w3.org/TR/WCAG22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://www.w3.org/TR/WCAG20/" TargetMode="External" Id="rId53" /><Relationship Type="http://schemas.openxmlformats.org/officeDocument/2006/relationships/hyperlink" Target="http://www.w3.org/TR/WCAG20/" TargetMode="External" Id="rId58" /><Relationship Type="http://schemas.openxmlformats.org/officeDocument/2006/relationships/hyperlink" Target="https://www.w3.org/TR/WCAG22/" TargetMode="External" Id="rId74" /><Relationship Type="http://schemas.openxmlformats.org/officeDocument/2006/relationships/header" Target="header1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://www.w3.org/TR/WCAG20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://www.w3.org/TR/WCAG20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://www.w3.org/TR/WCAG20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yperlink" Target="https://www.aph.org/terms-of-use/" TargetMode="Externa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://www.w3.org/TR/WCAG20/" TargetMode="External" Id="rId72" /><Relationship Type="http://schemas.openxmlformats.org/officeDocument/2006/relationships/header" Target="header2.xml" Id="rId80" /><Relationship Type="http://schemas.openxmlformats.org/officeDocument/2006/relationships/fontTable" Target="fontTable.xml" Id="rId85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://www.w3.org/TR/WCAG20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s://www.w3.org/TR/WCAG22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s://www.w3.org/TR/WCAG21/" TargetMode="External" Id="rId54" /><Relationship Type="http://schemas.openxmlformats.org/officeDocument/2006/relationships/hyperlink" Target="https://www.w3.org/TR/WCAG21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w3.org/TR/WCAG21/" TargetMode="External" Id="rId75" /><Relationship Type="http://schemas.openxmlformats.org/officeDocument/2006/relationships/header" Target="header3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://www.w3.org/TR/WCAG20/" TargetMode="External" Id="rId36" /><Relationship Type="http://schemas.openxmlformats.org/officeDocument/2006/relationships/hyperlink" Target="https://www.w3.org/WAI/WCAG20/errata/" TargetMode="External" Id="rId49" /><Relationship Type="http://schemas.openxmlformats.org/officeDocument/2006/relationships/hyperlink" Target="http://www.w3.org/TR/WCAG20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s://www.w3.org/TR/WCAG22/" TargetMode="External" Id="rId44" /><Relationship Type="http://schemas.openxmlformats.org/officeDocument/2006/relationships/hyperlink" Target="http://www.w3.org/TR/WCAG20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://www.w3.org/TR/WCAG20/" TargetMode="External" Id="rId65" /><Relationship Type="http://schemas.openxmlformats.org/officeDocument/2006/relationships/hyperlink" Target="http://www.w3.org/TR/WCAG20/" TargetMode="External" Id="rId73" /><Relationship Type="http://schemas.openxmlformats.org/officeDocument/2006/relationships/hyperlink" Target="https://www.aph.org/accessibility/" TargetMode="External" Id="rId78" /><Relationship Type="http://schemas.openxmlformats.org/officeDocument/2006/relationships/footer" Target="footer1.xml" Id="rId81" /><Relationship Type="http://schemas.openxmlformats.org/officeDocument/2006/relationships/theme" Target="theme/theme1.xml" Id="rId86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s://www.w3.org/TR/WCAG21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s://www.w3.org/WAI/WCAG21/errata/" TargetMode="External" Id="rId50" /><Relationship Type="http://schemas.openxmlformats.org/officeDocument/2006/relationships/hyperlink" Target="https://www.w3.org/TR/WCAG21/" TargetMode="External" Id="rId55" /><Relationship Type="http://schemas.openxmlformats.org/officeDocument/2006/relationships/hyperlink" Target="https://www.aph.org/privacy-policy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s://www.w3.org/TR/WCAG21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s://www.w3.org/TR/WCAG21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s://www.w3.org/TR/WCAG22/" TargetMode="External" Id="rId66" /><Relationship Type="http://schemas.openxmlformats.org/officeDocument/2006/relationships/hyperlink" Target="https://www.w3.org/TR/WCAG21/" TargetMode="External" Id="rId61" /><Relationship Type="http://schemas.openxmlformats.org/officeDocument/2006/relationships/footer" Target="footer2.xml" Id="rId82" /><Relationship Type="http://schemas.openxmlformats.org/officeDocument/2006/relationships/hyperlink" Target="https://crossword.aphtech.org/" TargetMode="External" Id="Rf5338af13d8b4c35" /><Relationship Type="http://schemas.openxmlformats.org/officeDocument/2006/relationships/hyperlink" Target="https://www.w3.org/TR/WCAG20/#conformance-reqs" TargetMode="External" Id="R7313942947f74750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DAABA6-C097-4D2E-89F3-E231893C797A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20</cp:revision>
  <dcterms:created xsi:type="dcterms:W3CDTF">2025-10-08T15:59:00Z</dcterms:created>
  <dcterms:modified xsi:type="dcterms:W3CDTF">2025-11-20T21:07:05Z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165000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