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540A37A4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040E0E" w:rsidR="00040E0E">
        <w:rPr>
          <w:rFonts w:ascii="Arial" w:hAnsi="Arial" w:cs="Arial"/>
          <w:sz w:val="36"/>
          <w:szCs w:val="36"/>
        </w:rPr>
        <w:t>Math Flash for Android Devices</w:t>
      </w:r>
    </w:p>
    <w:p w:rsidRPr="00BF442D" w:rsidR="00311D62" w:rsidP="00BF442D" w:rsidRDefault="00687DBD" w14:paraId="00000096" w14:textId="5FB5B0ED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>November 3, 2025</w:t>
      </w:r>
    </w:p>
    <w:p w:rsidRPr="00663ABD" w:rsidR="00311D62" w:rsidP="00BF442D" w:rsidRDefault="00687DBD" w14:paraId="00000097" w14:textId="3F40D231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040E0E" w:rsidR="00040E0E">
        <w:rPr>
          <w:rFonts w:ascii="Arial" w:hAnsi="Arial" w:cs="Arial"/>
          <w:sz w:val="36"/>
          <w:szCs w:val="36"/>
        </w:rPr>
        <w:t>Math Flash for Android devices is a free, self</w:t>
      </w:r>
      <w:r w:rsidRPr="00040E0E" w:rsidR="00040E0E">
        <w:rPr>
          <w:rFonts w:ascii="Cambria Math" w:hAnsi="Cambria Math" w:cs="Cambria Math"/>
          <w:sz w:val="36"/>
          <w:szCs w:val="36"/>
        </w:rPr>
        <w:t>‑</w:t>
      </w:r>
      <w:r w:rsidRPr="00040E0E" w:rsidR="00040E0E">
        <w:rPr>
          <w:rFonts w:ascii="Arial" w:hAnsi="Arial" w:cs="Arial"/>
          <w:sz w:val="36"/>
          <w:szCs w:val="36"/>
        </w:rPr>
        <w:t xml:space="preserve">voicing flash card app designed to support basic math skill development, offering drills in addition, subtraction, multiplication, and division. It’s accessible to blind, low vision, and sighted students alike, featuring </w:t>
      </w:r>
      <w:proofErr w:type="spellStart"/>
      <w:r w:rsidRPr="00040E0E" w:rsidR="00040E0E">
        <w:rPr>
          <w:rFonts w:ascii="Arial" w:hAnsi="Arial" w:cs="Arial"/>
          <w:sz w:val="36"/>
          <w:szCs w:val="36"/>
        </w:rPr>
        <w:t>TalkBack</w:t>
      </w:r>
      <w:proofErr w:type="spellEnd"/>
      <w:r w:rsidRPr="00040E0E" w:rsidR="00040E0E">
        <w:rPr>
          <w:rFonts w:ascii="Arial" w:hAnsi="Arial" w:cs="Arial"/>
          <w:sz w:val="36"/>
          <w:szCs w:val="36"/>
        </w:rPr>
        <w:t xml:space="preserve"> support, high</w:t>
      </w:r>
      <w:r w:rsidRPr="00040E0E" w:rsidR="00040E0E">
        <w:rPr>
          <w:rFonts w:ascii="Cambria Math" w:hAnsi="Cambria Math" w:cs="Cambria Math"/>
          <w:sz w:val="36"/>
          <w:szCs w:val="36"/>
        </w:rPr>
        <w:t>‑</w:t>
      </w:r>
      <w:r w:rsidRPr="00040E0E" w:rsidR="00040E0E">
        <w:rPr>
          <w:rFonts w:ascii="Arial" w:hAnsi="Arial" w:cs="Arial"/>
          <w:sz w:val="36"/>
          <w:szCs w:val="36"/>
        </w:rPr>
        <w:t>contrast visuals, large print, hardware keyboard compatibility, and customizable settings (e.g., operations, number range, negative and remainder support, practice vs. drill modes).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040E0E" w:rsidR="003A3315" w:rsidP="003A3315" w:rsidRDefault="003A3315" w14:paraId="0D37ADAF" w14:noSpellErr="1" w14:textId="78AB77F5">
      <w:pPr>
        <w:rPr>
          <w:rFonts w:ascii="Arial" w:hAnsi="Arial" w:cs="Arial"/>
          <w:sz w:val="36"/>
          <w:szCs w:val="36"/>
        </w:rPr>
      </w:pPr>
      <w:hyperlink r:id="R9dda5c00bb9d4de7">
        <w:r w:rsidRPr="125FE9B4" w:rsidR="00040E0E">
          <w:rPr>
            <w:rStyle w:val="Hyperlink"/>
            <w:rFonts w:ascii="Arial" w:hAnsi="Arial" w:cs="Arial"/>
            <w:sz w:val="36"/>
            <w:szCs w:val="36"/>
          </w:rPr>
          <w:t>https://www.aph.org/product/math-flash-for-android-devices/</w:t>
        </w:r>
      </w:hyperlink>
      <w:r w:rsidRPr="125FE9B4" w:rsidR="00040E0E">
        <w:rPr>
          <w:rFonts w:ascii="Arial" w:hAnsi="Arial" w:cs="Arial"/>
          <w:sz w:val="36"/>
          <w:szCs w:val="36"/>
        </w:rPr>
        <w:t xml:space="preserve"> </w:t>
      </w:r>
      <w:r w:rsidRPr="125FE9B4" w:rsidR="00786787">
        <w:rPr>
          <w:rFonts w:ascii="Arial" w:hAnsi="Arial" w:cs="Arial"/>
          <w:sz w:val="36"/>
          <w:szCs w:val="36"/>
        </w:rPr>
        <w:t xml:space="preserve"> </w:t>
      </w:r>
      <w:r w:rsidRPr="125FE9B4" w:rsidR="003A3315"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="00040E0E" w:rsidP="125FE9B4" w:rsidRDefault="00040E0E" w14:paraId="248498F3" w14:textId="2B8066D2">
      <w:pPr>
        <w:pStyle w:val="Normal"/>
        <w:rPr>
          <w:rFonts w:ascii="Arial" w:hAnsi="Arial" w:eastAsia="Arial" w:cs="Arial"/>
          <w:sz w:val="36"/>
          <w:szCs w:val="36"/>
          <w:lang w:val="en-US"/>
        </w:rPr>
      </w:pPr>
      <w:bookmarkStart w:name="_heading=h.2jxsxqh" w:id="7"/>
      <w:bookmarkStart w:name="_Toc187080573" w:id="8"/>
      <w:bookmarkEnd w:id="7"/>
      <w:r w:rsidRPr="125FE9B4" w:rsidR="00040E0E">
        <w:rPr>
          <w:rFonts w:ascii="Arial" w:hAnsi="Arial" w:eastAsia="Arial" w:cs="Arial"/>
          <w:sz w:val="36"/>
          <w:szCs w:val="36"/>
          <w:lang w:val="en-US"/>
        </w:rPr>
        <w:t xml:space="preserve">The evaluation was conducted using </w:t>
      </w:r>
      <w:r w:rsidRPr="125FE9B4" w:rsidR="00040E0E">
        <w:rPr>
          <w:rFonts w:ascii="Arial" w:hAnsi="Arial" w:eastAsia="Arial" w:cs="Arial"/>
          <w:sz w:val="36"/>
          <w:szCs w:val="36"/>
          <w:lang w:val="en-US"/>
        </w:rPr>
        <w:t>TalkBack</w:t>
      </w:r>
      <w:r w:rsidRPr="125FE9B4" w:rsidR="00040E0E">
        <w:rPr>
          <w:rFonts w:ascii="Arial" w:hAnsi="Arial" w:eastAsia="Arial" w:cs="Arial"/>
          <w:sz w:val="36"/>
          <w:szCs w:val="36"/>
          <w:lang w:val="en-US"/>
        </w:rPr>
        <w:t xml:space="preserve"> on Android with </w:t>
      </w:r>
      <w:r w:rsidRPr="125FE9B4" w:rsidR="00040E0E">
        <w:rPr>
          <w:rFonts w:ascii="Arial" w:hAnsi="Arial" w:eastAsia="Arial" w:cs="Arial"/>
          <w:sz w:val="36"/>
          <w:szCs w:val="36"/>
          <w:lang w:val="en-US"/>
        </w:rPr>
        <w:t>touchscreen</w:t>
      </w:r>
      <w:r w:rsidRPr="125FE9B4" w:rsidR="00040E0E">
        <w:rPr>
          <w:rFonts w:ascii="Arial" w:hAnsi="Arial" w:eastAsia="Arial" w:cs="Arial"/>
          <w:sz w:val="36"/>
          <w:szCs w:val="36"/>
          <w:lang w:val="en-US"/>
        </w:rPr>
        <w:t xml:space="preserve"> and external keyboard input. </w:t>
      </w:r>
      <w:r w:rsidRPr="125FE9B4" w:rsidR="00040E0E">
        <w:rPr>
          <w:rFonts w:ascii="Arial" w:hAnsi="Arial" w:eastAsia="Arial" w:cs="Arial"/>
          <w:sz w:val="36"/>
          <w:szCs w:val="36"/>
          <w:lang w:val="en-US"/>
        </w:rPr>
        <w:t xml:space="preserve">Navigation, keypad interaction, </w:t>
      </w:r>
      <w:r w:rsidRPr="125FE9B4" w:rsidR="383E008F">
        <w:rPr>
          <w:rFonts w:ascii="Arial" w:hAnsi="Arial" w:eastAsia="Arial" w:cs="Arial"/>
          <w:sz w:val="36"/>
          <w:szCs w:val="36"/>
          <w:lang w:val="en-US"/>
        </w:rPr>
        <w:t>settings of</w:t>
      </w:r>
      <w:r w:rsidRPr="125FE9B4" w:rsidR="00040E0E">
        <w:rPr>
          <w:rFonts w:ascii="Arial" w:hAnsi="Arial" w:eastAsia="Arial" w:cs="Arial"/>
          <w:sz w:val="36"/>
          <w:szCs w:val="36"/>
          <w:lang w:val="en-US"/>
        </w:rPr>
        <w:t xml:space="preserve"> adjustment, and audio feedback were tested for compliance with WCAG 2.1 Level AA and Section 508 standards.</w:t>
      </w:r>
      <w:r w:rsidRPr="125FE9B4" w:rsidR="00040E0E">
        <w:rPr>
          <w:rFonts w:ascii="Arial" w:hAnsi="Arial" w:eastAsia="Arial" w:cs="Arial"/>
          <w:sz w:val="36"/>
          <w:szCs w:val="36"/>
          <w:lang w:val="en-US"/>
        </w:rPr>
        <w:t xml:space="preserve"> </w:t>
      </w:r>
    </w:p>
    <w:p w:rsidR="125FE9B4" w:rsidP="125FE9B4" w:rsidRDefault="125FE9B4" w14:paraId="6373EB71" w14:textId="7BC4E654">
      <w:pPr>
        <w:pStyle w:val="Heading2"/>
        <w:rPr>
          <w:rFonts w:eastAsia="Calibri" w:cs="Arial"/>
          <w:b w:val="0"/>
          <w:bCs w:val="0"/>
          <w:lang w:val="en-US" w:eastAsia="en-US"/>
        </w:rPr>
      </w:pPr>
    </w:p>
    <w:p w:rsidR="00311D62" w:rsidRDefault="00687DBD" w14:paraId="0000009B" w14:textId="6399F623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6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7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040E0E" w14:paraId="000000BF" w14:textId="79F18134">
            <w:pPr>
              <w:tabs>
                <w:tab w:val="center" w:pos="1272"/>
              </w:tabs>
              <w:spacing w:after="0" w:line="240" w:lineRule="auto"/>
            </w:pPr>
            <w:r w:rsidRPr="00040E0E">
              <w:t xml:space="preserve">Partially 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C1" w14:textId="2F89C887">
            <w:pPr>
              <w:spacing w:after="0" w:line="240" w:lineRule="auto"/>
            </w:pPr>
            <w:r w:rsidRPr="00040E0E">
              <w:t>Self</w:t>
            </w:r>
            <w:r w:rsidRPr="00040E0E">
              <w:rPr>
                <w:rFonts w:ascii="Cambria Math" w:hAnsi="Cambria Math" w:cs="Cambria Math"/>
              </w:rPr>
              <w:t>‑</w:t>
            </w:r>
            <w:r w:rsidRPr="00040E0E">
              <w:t>voicing announcements are built</w:t>
            </w:r>
            <w:r w:rsidRPr="00040E0E">
              <w:rPr>
                <w:rFonts w:ascii="Cambria Math" w:hAnsi="Cambria Math" w:cs="Cambria Math"/>
              </w:rPr>
              <w:t>‑</w:t>
            </w:r>
            <w:r w:rsidRPr="00040E0E">
              <w:t xml:space="preserve">in; visual alternatives are limited.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8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9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0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1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D3" w14:textId="78E259E0">
            <w:pPr>
              <w:spacing w:after="0" w:line="240" w:lineRule="auto"/>
            </w:pPr>
            <w:r w:rsidRPr="00FA1BA8">
              <w:t>Not Applicable</w:t>
            </w:r>
            <w:r w:rsidRPr="00663ABD" w:rsidR="00663ABD">
              <w:t>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D5" w14:textId="5F89F54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2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D8" w14:textId="4349F4CA">
            <w:pPr>
              <w:spacing w:after="0" w:line="240" w:lineRule="auto"/>
            </w:pPr>
            <w:r w:rsidRPr="00040E0E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DA" w14:textId="7A477D28">
            <w:pPr>
              <w:spacing w:after="0" w:line="240" w:lineRule="auto"/>
            </w:pPr>
            <w:r w:rsidRPr="00040E0E">
              <w:t>Logical order: equation, keypad, enter</w:t>
            </w:r>
            <w:r w:rsidRPr="00E4640B" w:rsidR="00E4640B">
              <w:t>.</w:t>
            </w:r>
            <w:r>
              <w:t xml:space="preserve"> </w:t>
            </w:r>
            <w:r w:rsidRPr="00040E0E">
              <w:t>Announcements follow sequence.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3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4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5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6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EC" w14:textId="21A285A6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EE" w14:textId="65436229">
            <w:pPr>
              <w:spacing w:after="0" w:line="240" w:lineRule="auto"/>
            </w:pPr>
            <w:r w:rsidRPr="00040E0E">
              <w:t xml:space="preserve">Fully operable via hardware keyboard. 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7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F1" w14:textId="49DD0DB5">
            <w:pPr>
              <w:spacing w:after="0" w:line="240" w:lineRule="auto"/>
            </w:pPr>
            <w:r>
              <w:t>Support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F3" w14:textId="476E0094">
            <w:pPr>
              <w:spacing w:after="0" w:line="240" w:lineRule="auto"/>
            </w:pPr>
            <w:r w:rsidRPr="00040E0E">
              <w:t>Once in the answer field, users can submit or clear without getting trapped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8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9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0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1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2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3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4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5F54" w14:paraId="00000116" w14:textId="447810DD">
            <w:pPr>
              <w:spacing w:after="0" w:line="240" w:lineRule="auto"/>
            </w:pPr>
            <w:r w:rsidRPr="00FA5F54">
              <w:t xml:space="preserve">Logical and consistent navigation order. 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5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6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7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8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9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0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1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2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3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4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5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6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7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0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15C" w14:textId="1C6CCE20">
            <w:pPr>
              <w:spacing w:after="0" w:line="240" w:lineRule="auto"/>
            </w:pPr>
            <w:r>
              <w:t>Partially 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15E" w14:textId="688024CA">
            <w:pPr>
              <w:spacing w:after="0" w:line="240" w:lineRule="auto"/>
            </w:pPr>
            <w:r w:rsidRPr="00040E0E">
              <w:t xml:space="preserve">Buttons have names (e.g., CLR, DEL, REM), but screen reader labeling quality </w:t>
            </w:r>
            <w:proofErr w:type="gramStart"/>
            <w:r w:rsidRPr="00040E0E">
              <w:t>not</w:t>
            </w:r>
            <w:proofErr w:type="gramEnd"/>
            <w:r w:rsidRPr="00040E0E">
              <w:t xml:space="preserve"> specified. 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1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2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3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4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5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40E0E" w14:paraId="0000017F" w14:textId="1DD876ED">
            <w:pPr>
              <w:spacing w:after="0" w:line="240" w:lineRule="auto"/>
            </w:pPr>
            <w:r w:rsidRPr="00040E0E">
              <w:t>High</w:t>
            </w:r>
            <w:r w:rsidRPr="00040E0E">
              <w:rPr>
                <w:rFonts w:ascii="Cambria Math" w:hAnsi="Cambria Math" w:cs="Cambria Math"/>
              </w:rPr>
              <w:t>‑</w:t>
            </w:r>
            <w:r w:rsidRPr="00040E0E">
              <w:t xml:space="preserve">contrast colors and large print numbers are provided.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6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7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8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9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60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1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2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3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A5" w14:textId="48D463A8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40E0E" w14:paraId="000001A7" w14:textId="4B743FC3">
            <w:pPr>
              <w:spacing w:after="0" w:line="240" w:lineRule="auto"/>
            </w:pPr>
            <w:r w:rsidRPr="00040E0E">
              <w:t xml:space="preserve">Clearly labeled buttons and navigation. 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4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5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6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7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8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9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70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1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2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3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4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7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053F" w:rsidRDefault="00D3053F" w14:paraId="4ED04176" w14:textId="77777777">
      <w:pPr>
        <w:spacing w:after="0" w:line="240" w:lineRule="auto"/>
      </w:pPr>
      <w:r>
        <w:separator/>
      </w:r>
    </w:p>
  </w:endnote>
  <w:endnote w:type="continuationSeparator" w:id="0">
    <w:p w:rsidR="00D3053F" w:rsidRDefault="00D3053F" w14:paraId="1F84B03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8163F00-7663-409F-9550-B1EF00899E58}" r:id="rId1"/>
    <w:embedBold w:fontKey="{E7F88A65-2548-4414-9A27-98FA8B2563E2}" r:id="rId2"/>
    <w:embedBoldItalic w:fontKey="{2BE44B8C-7510-4001-B0C5-595F7DEC6D00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2E24352-880E-4239-A710-B6F578CB6096}" r:id="rId4"/>
    <w:embedBold w:fontKey="{91451DC1-3583-4ACB-8F84-1EF80FE1B557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1551AD65-8921-4A95-BDB9-F3F4545EFBF5}" r:id="rId6"/>
    <w:embedBold w:fontKey="{CC15ED00-53F2-46BA-BFEE-367D6BE0492C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51DA3DB3-5685-40F1-9C17-76A3D5B224B5}" r:id="rId8"/>
    <w:embedItalic w:fontKey="{6B30FFC5-A1BC-401E-9900-6BF96E7FD933}" r:id="rId9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48CA11F-2834-4F20-BF2D-3B0AF8C03D49}" r:id="rId1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053F" w:rsidRDefault="00D3053F" w14:paraId="64774705" w14:textId="77777777">
      <w:pPr>
        <w:spacing w:after="0" w:line="240" w:lineRule="auto"/>
      </w:pPr>
      <w:r>
        <w:separator/>
      </w:r>
    </w:p>
  </w:footnote>
  <w:footnote w:type="continuationSeparator" w:id="0">
    <w:p w:rsidR="00D3053F" w:rsidRDefault="00D3053F" w14:paraId="5DCA339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40E0E"/>
    <w:rsid w:val="000733F4"/>
    <w:rsid w:val="000D7BA4"/>
    <w:rsid w:val="001F10F8"/>
    <w:rsid w:val="00264A2B"/>
    <w:rsid w:val="00311D62"/>
    <w:rsid w:val="003423E0"/>
    <w:rsid w:val="00347242"/>
    <w:rsid w:val="00394117"/>
    <w:rsid w:val="003A3315"/>
    <w:rsid w:val="0041027F"/>
    <w:rsid w:val="00443AF0"/>
    <w:rsid w:val="004A186B"/>
    <w:rsid w:val="00527645"/>
    <w:rsid w:val="005B4F53"/>
    <w:rsid w:val="005E6891"/>
    <w:rsid w:val="00663ABD"/>
    <w:rsid w:val="00687DBD"/>
    <w:rsid w:val="007008CA"/>
    <w:rsid w:val="00786787"/>
    <w:rsid w:val="00790889"/>
    <w:rsid w:val="00803E02"/>
    <w:rsid w:val="00852C64"/>
    <w:rsid w:val="00853A1E"/>
    <w:rsid w:val="0085780A"/>
    <w:rsid w:val="008B6CF4"/>
    <w:rsid w:val="008F6C45"/>
    <w:rsid w:val="00932845"/>
    <w:rsid w:val="00966164"/>
    <w:rsid w:val="009D223F"/>
    <w:rsid w:val="009D3190"/>
    <w:rsid w:val="009E2104"/>
    <w:rsid w:val="009E71DE"/>
    <w:rsid w:val="00A0334E"/>
    <w:rsid w:val="00A1425E"/>
    <w:rsid w:val="00A94D0B"/>
    <w:rsid w:val="00AD4C78"/>
    <w:rsid w:val="00AE0B43"/>
    <w:rsid w:val="00AF3E31"/>
    <w:rsid w:val="00BF442D"/>
    <w:rsid w:val="00C361B0"/>
    <w:rsid w:val="00C63E5D"/>
    <w:rsid w:val="00C87568"/>
    <w:rsid w:val="00CD373C"/>
    <w:rsid w:val="00CF1DAF"/>
    <w:rsid w:val="00D3053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A5F54"/>
    <w:rsid w:val="00FC1F2D"/>
    <w:rsid w:val="00FD28F7"/>
    <w:rsid w:val="00FF56C8"/>
    <w:rsid w:val="068B6EAE"/>
    <w:rsid w:val="125FE9B4"/>
    <w:rsid w:val="383E008F"/>
    <w:rsid w:val="6B14B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://www.w3.org/TR/WCAG20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fontTable" Target="fontTable.xml" Id="rId84" /><Relationship Type="http://schemas.openxmlformats.org/officeDocument/2006/relationships/hyperlink" Target="https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w3.org/TR/WCAG21/" TargetMode="External" Id="rId74" /><Relationship Type="http://schemas.openxmlformats.org/officeDocument/2006/relationships/header" Target="head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s://www.w3.org/TR/WCAG22/" TargetMode="External" Id="rId43" /><Relationship Type="http://schemas.openxmlformats.org/officeDocument/2006/relationships/hyperlink" Target="https://www.w3.org/WAI/WCAG20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://www.w3.org/TR/WCAG20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yperlink" Target="https://www.aph.org/accessibility/" TargetMode="Externa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://www.w3.org/TR/WCAG20/" TargetMode="External" Id="rId72" /><Relationship Type="http://schemas.openxmlformats.org/officeDocument/2006/relationships/footer" Target="footer1.xml" Id="rId80" /><Relationship Type="http://schemas.openxmlformats.org/officeDocument/2006/relationships/theme" Target="theme/theme1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s://www.w3.org/TR/WCAG22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s://www.w3.org/TR/WCAG22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s://www.w3.org/TR/WCAG21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privacy-policy/" TargetMode="External" Id="rId75" /><Relationship Type="http://schemas.openxmlformats.org/officeDocument/2006/relationships/footer" Target="footer3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2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s://www.w3.org/TR/WCAG21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s://www.w3.org/WAI/WCAG21/errata/" TargetMode="External" Id="rId49" /><Relationship Type="http://schemas.openxmlformats.org/officeDocument/2006/relationships/hyperlink" Target="http://www.w3.org/TR/WCAG20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://www.w3.org/TR/WCAG20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2/" TargetMode="External" Id="rId73" /><Relationship Type="http://schemas.openxmlformats.org/officeDocument/2006/relationships/header" Target="header1.xml" Id="rId78" /><Relationship Type="http://schemas.openxmlformats.org/officeDocument/2006/relationships/footer" Target="footer2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terms-of-use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1/" TargetMode="External" Id="rId61" /><Relationship Type="http://schemas.openxmlformats.org/officeDocument/2006/relationships/header" Target="header3.xml" Id="rId82" /><Relationship Type="http://schemas.openxmlformats.org/officeDocument/2006/relationships/hyperlink" Target="https://www.aph.org/product/math-flash-for-android-devices/" TargetMode="External" Id="R9dda5c00bb9d4de7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42C3D-426D-4765-A479-53FBAC0895E0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28</cp:revision>
  <dcterms:created xsi:type="dcterms:W3CDTF">2025-10-08T15:59:00Z</dcterms:created>
  <dcterms:modified xsi:type="dcterms:W3CDTF">2025-11-04T20:53:53Z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165500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