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9F69" w14:textId="77777777" w:rsidR="001E1FA7" w:rsidRPr="001B444E" w:rsidRDefault="001E1FA7" w:rsidP="001B444E">
      <w:pPr>
        <w:pStyle w:val="Heading1"/>
        <w:keepNext w:val="0"/>
        <w:keepLines w:val="0"/>
        <w:spacing w:before="100" w:beforeAutospacing="1" w:after="100" w:afterAutospacing="1" w:line="240" w:lineRule="auto"/>
        <w:jc w:val="center"/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</w:pPr>
      <w:bookmarkStart w:id="0" w:name="_Toc187080572"/>
      <w:r w:rsidRPr="001B444E"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  <w:t>APH Accessibility Conformance Report</w:t>
      </w:r>
      <w:bookmarkEnd w:id="0"/>
    </w:p>
    <w:p w14:paraId="392A347F" w14:textId="77777777" w:rsidR="001E1FA7" w:rsidRPr="001B444E" w:rsidRDefault="001E1FA7" w:rsidP="001B444E">
      <w:pPr>
        <w:pStyle w:val="Heading1"/>
        <w:keepNext w:val="0"/>
        <w:keepLines w:val="0"/>
        <w:spacing w:before="100" w:beforeAutospacing="1" w:after="100" w:afterAutospacing="1" w:line="240" w:lineRule="auto"/>
        <w:jc w:val="center"/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</w:pPr>
      <w:bookmarkStart w:id="1" w:name="_heading=h.3rdcrjn"/>
      <w:bookmarkEnd w:id="1"/>
      <w:r w:rsidRPr="001B444E">
        <w:rPr>
          <w:rFonts w:ascii="Arial" w:eastAsia="Times New Roman" w:hAnsi="Arial" w:cs="Calibri"/>
          <w:b/>
          <w:bCs/>
          <w:color w:val="auto"/>
          <w:kern w:val="36"/>
          <w:sz w:val="48"/>
          <w:szCs w:val="48"/>
          <w:lang w:val="x-none" w:eastAsia="x-none"/>
          <w14:ligatures w14:val="none"/>
        </w:rPr>
        <w:t>WCAG Edition</w:t>
      </w:r>
    </w:p>
    <w:p w14:paraId="232CAC34" w14:textId="77777777" w:rsidR="001E1FA7" w:rsidRPr="001E1FA7" w:rsidRDefault="001E1FA7" w:rsidP="001B444E">
      <w:pPr>
        <w:jc w:val="center"/>
        <w:rPr>
          <w:b/>
        </w:rPr>
      </w:pPr>
      <w:r w:rsidRPr="001E1FA7">
        <w:rPr>
          <w:b/>
        </w:rPr>
        <w:t>(Based on VPAT</w:t>
      </w:r>
      <w:r w:rsidRPr="001E1FA7">
        <w:rPr>
          <w:b/>
          <w:vertAlign w:val="superscript"/>
        </w:rPr>
        <w:t>®</w:t>
      </w:r>
      <w:r w:rsidRPr="001E1FA7">
        <w:rPr>
          <w:b/>
        </w:rPr>
        <w:t xml:space="preserve"> Version 2.5Rev)</w:t>
      </w:r>
    </w:p>
    <w:p w14:paraId="03D705FC" w14:textId="1AD56534" w:rsidR="001E1FA7" w:rsidRPr="001E1FA7" w:rsidRDefault="001E1FA7" w:rsidP="001E1FA7">
      <w:bookmarkStart w:id="2" w:name="_heading=h.26in1rg"/>
      <w:bookmarkEnd w:id="2"/>
      <w:r w:rsidRPr="001E1FA7">
        <w:rPr>
          <w:b/>
          <w:bCs/>
        </w:rPr>
        <w:t xml:space="preserve">Name of Product/Version: </w:t>
      </w:r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PBS Kids </w:t>
      </w:r>
      <w:proofErr w:type="spellStart"/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Cyberchase</w:t>
      </w:r>
      <w:proofErr w:type="spellEnd"/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: Echo Explorers</w:t>
      </w:r>
    </w:p>
    <w:p w14:paraId="6B0D45C6" w14:textId="18AD557F" w:rsidR="001E1FA7" w:rsidRPr="001E1FA7" w:rsidRDefault="001E1FA7" w:rsidP="001E1FA7">
      <w:bookmarkStart w:id="3" w:name="_heading=h.lnxbz9"/>
      <w:bookmarkEnd w:id="3"/>
      <w:r w:rsidRPr="001E1FA7">
        <w:rPr>
          <w:b/>
          <w:bCs/>
        </w:rPr>
        <w:t xml:space="preserve">Report Date: </w:t>
      </w:r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03/05/2026</w:t>
      </w:r>
    </w:p>
    <w:p w14:paraId="0FB4EDB6" w14:textId="2E3A7382" w:rsidR="001E1FA7" w:rsidRPr="001E1FA7" w:rsidRDefault="001E1FA7" w:rsidP="001E1FA7">
      <w:r w:rsidRPr="001E1FA7">
        <w:rPr>
          <w:b/>
          <w:bCs/>
        </w:rPr>
        <w:t xml:space="preserve">Product Description: </w:t>
      </w:r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PBS Kids </w:t>
      </w:r>
      <w:proofErr w:type="spellStart"/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Cyberchase</w:t>
      </w:r>
      <w:proofErr w:type="spellEnd"/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: Echo Explorers is an interactive, eco-focused STEM learning experience adapted for </w:t>
      </w:r>
      <w:proofErr w:type="gramStart"/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the Monarch</w:t>
      </w:r>
      <w:proofErr w:type="gramEnd"/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. This version empowers</w:t>
      </w:r>
      <w:r w:rsidR="00AF0F77"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 </w:t>
      </w:r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>students who are blind or visually impaired to explore environmental concepts through accessible, hands-on activities that promote curiosity and independence. This app also has descriptions of images and allows them to interact with tactile graphics while going through the game.</w:t>
      </w:r>
    </w:p>
    <w:p w14:paraId="349FBC67" w14:textId="77777777" w:rsidR="001E1FA7" w:rsidRPr="006E766F" w:rsidRDefault="001E1FA7" w:rsidP="001E1FA7">
      <w:pPr>
        <w:rPr>
          <w:rFonts w:ascii="Arial" w:hAnsi="Arial" w:cs="Arial"/>
          <w:b/>
          <w:bCs/>
          <w:sz w:val="32"/>
          <w:szCs w:val="32"/>
        </w:rPr>
      </w:pPr>
      <w:bookmarkStart w:id="4" w:name="_heading=h.35nkun2"/>
      <w:bookmarkEnd w:id="4"/>
      <w:r w:rsidRPr="006E766F">
        <w:rPr>
          <w:rFonts w:ascii="Arial" w:hAnsi="Arial" w:cs="Arial"/>
          <w:b/>
          <w:bCs/>
          <w:sz w:val="32"/>
          <w:szCs w:val="32"/>
        </w:rPr>
        <w:t xml:space="preserve">Contact Information: </w:t>
      </w:r>
      <w:hyperlink r:id="rId5" w:history="1">
        <w:r w:rsidRPr="006E766F">
          <w:rPr>
            <w:rStyle w:val="Hyperlink"/>
            <w:rFonts w:ascii="Arial" w:hAnsi="Arial" w:cs="Arial"/>
            <w:b/>
            <w:bCs/>
            <w:sz w:val="32"/>
            <w:szCs w:val="32"/>
          </w:rPr>
          <w:t>www.aph.org</w:t>
        </w:r>
      </w:hyperlink>
    </w:p>
    <w:p w14:paraId="6F0B8392" w14:textId="641F665E" w:rsidR="001E1FA7" w:rsidRPr="006E766F" w:rsidRDefault="001E1FA7" w:rsidP="001E1FA7">
      <w:pPr>
        <w:rPr>
          <w:rFonts w:ascii="Arial" w:hAnsi="Arial" w:cs="Arial"/>
          <w:sz w:val="32"/>
          <w:szCs w:val="32"/>
        </w:rPr>
      </w:pPr>
      <w:bookmarkStart w:id="5" w:name="_heading=h.1ksv4uv"/>
      <w:bookmarkEnd w:id="5"/>
      <w:r w:rsidRPr="006E766F">
        <w:rPr>
          <w:rFonts w:ascii="Arial" w:hAnsi="Arial" w:cs="Arial"/>
          <w:b/>
          <w:bCs/>
          <w:sz w:val="32"/>
          <w:szCs w:val="32"/>
        </w:rPr>
        <w:t xml:space="preserve">Notes: </w:t>
      </w:r>
      <w:r w:rsidRPr="006E766F">
        <w:rPr>
          <w:rFonts w:ascii="Arial" w:hAnsi="Arial" w:cs="Arial"/>
          <w:sz w:val="32"/>
          <w:szCs w:val="32"/>
        </w:rPr>
        <w:t xml:space="preserve">URL: Website: </w:t>
      </w:r>
      <w:hyperlink r:id="rId6" w:history="1">
        <w:r w:rsidR="00131C38" w:rsidRPr="006E766F">
          <w:rPr>
            <w:rStyle w:val="Hyperlink"/>
            <w:rFonts w:ascii="Arial" w:hAnsi="Arial" w:cs="Arial"/>
            <w:sz w:val="32"/>
            <w:szCs w:val="32"/>
          </w:rPr>
          <w:t>https://www.aph.org/product/cyberchase-echo-explorers-for-monarch/</w:t>
        </w:r>
      </w:hyperlink>
      <w:r w:rsidR="00131C38" w:rsidRPr="006E766F">
        <w:rPr>
          <w:rFonts w:ascii="Arial" w:hAnsi="Arial" w:cs="Arial"/>
          <w:sz w:val="32"/>
          <w:szCs w:val="32"/>
        </w:rPr>
        <w:t xml:space="preserve"> </w:t>
      </w:r>
    </w:p>
    <w:p w14:paraId="27C3752C" w14:textId="1ADA5B52" w:rsidR="001E1FA7" w:rsidRPr="001E1FA7" w:rsidRDefault="001E1FA7" w:rsidP="001E1FA7">
      <w:bookmarkStart w:id="6" w:name="_heading=h.44sinio"/>
      <w:bookmarkEnd w:id="6"/>
      <w:r w:rsidRPr="006E766F">
        <w:rPr>
          <w:rFonts w:ascii="Arial" w:eastAsia="Arial" w:hAnsi="Arial" w:cs="Arial"/>
          <w:b/>
          <w:bCs/>
          <w:color w:val="000000" w:themeColor="text1"/>
          <w:kern w:val="0"/>
          <w:sz w:val="36"/>
          <w:szCs w:val="36"/>
          <w14:ligatures w14:val="none"/>
        </w:rPr>
        <w:t>Evaluation Methods Used:</w:t>
      </w:r>
      <w:r w:rsidRPr="001E1FA7">
        <w:t xml:space="preserve"> </w:t>
      </w:r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t xml:space="preserve">The evaluation was conducted using Keysoft on Monarch and Android device with a Braille and tactile display and external </w:t>
      </w:r>
      <w:r w:rsidRPr="00D462A9">
        <w:rPr>
          <w:rFonts w:ascii="Arial" w:eastAsia="Arial" w:hAnsi="Arial" w:cs="Arial"/>
          <w:color w:val="000000" w:themeColor="text1"/>
          <w:kern w:val="0"/>
          <w:sz w:val="36"/>
          <w:szCs w:val="36"/>
          <w14:ligatures w14:val="none"/>
        </w:rPr>
        <w:lastRenderedPageBreak/>
        <w:t>keyboard input. Tested commands for image description and captions for deaf blind users.</w:t>
      </w:r>
    </w:p>
    <w:p w14:paraId="1072D9A7" w14:textId="77777777" w:rsidR="001E1FA7" w:rsidRPr="006E766F" w:rsidRDefault="001E1FA7" w:rsidP="001E1FA7">
      <w:pPr>
        <w:rPr>
          <w:rFonts w:ascii="Arial" w:hAnsi="Arial" w:cs="Arial"/>
          <w:b/>
          <w:bCs/>
          <w:sz w:val="36"/>
          <w:szCs w:val="36"/>
        </w:rPr>
      </w:pPr>
      <w:bookmarkStart w:id="7" w:name="_heading=h.2jxsxqh"/>
      <w:bookmarkStart w:id="8" w:name="_Toc187080573"/>
      <w:bookmarkEnd w:id="7"/>
      <w:r w:rsidRPr="006E766F">
        <w:rPr>
          <w:rFonts w:ascii="Arial" w:hAnsi="Arial" w:cs="Arial"/>
          <w:b/>
          <w:bCs/>
          <w:sz w:val="36"/>
          <w:szCs w:val="36"/>
        </w:rPr>
        <w:t>Applicable Standards/Guidelines</w:t>
      </w:r>
      <w:bookmarkEnd w:id="8"/>
    </w:p>
    <w:p w14:paraId="211485C8" w14:textId="77777777" w:rsidR="001E1FA7" w:rsidRPr="00D462A9" w:rsidRDefault="001E1FA7" w:rsidP="00D462A9">
      <w:pPr>
        <w:spacing w:after="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D462A9">
        <w:rPr>
          <w:rFonts w:ascii="Calibri" w:eastAsia="Calibri" w:hAnsi="Calibri" w:cs="Calibri"/>
          <w:kern w:val="0"/>
          <w:sz w:val="22"/>
          <w:szCs w:val="22"/>
          <w14:ligatures w14:val="none"/>
        </w:rPr>
        <w:t>This report covers the degree of conformance for the following accessibility standard/guidelines:</w:t>
      </w:r>
    </w:p>
    <w:tbl>
      <w:tblPr>
        <w:tblW w:w="13320" w:type="dxa"/>
        <w:tblInd w:w="-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5580"/>
        <w:gridCol w:w="7740"/>
      </w:tblGrid>
      <w:tr w:rsidR="001E1FA7" w:rsidRPr="001E1FA7" w14:paraId="26A4C5FB" w14:textId="77777777" w:rsidTr="0080634D">
        <w:trPr>
          <w:tblHeader/>
        </w:trPr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B5D0048" w14:textId="77777777" w:rsidR="001E1FA7" w:rsidRPr="00D462A9" w:rsidRDefault="001E1FA7" w:rsidP="00D462A9">
            <w:pPr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D462A9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Standard/Guideline</w:t>
            </w:r>
            <w:bookmarkStart w:id="9" w:name="_heading=h.z337ya"/>
            <w:bookmarkEnd w:id="9"/>
          </w:p>
        </w:tc>
        <w:tc>
          <w:tcPr>
            <w:tcW w:w="7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9E08D98" w14:textId="77777777" w:rsidR="001E1FA7" w:rsidRPr="00D462A9" w:rsidRDefault="001E1FA7" w:rsidP="00D462A9">
            <w:pPr>
              <w:spacing w:after="0" w:line="27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D462A9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Included In Report</w:t>
            </w:r>
          </w:p>
        </w:tc>
      </w:tr>
      <w:bookmarkStart w:id="10" w:name="_heading=h.3j2qqm3"/>
      <w:bookmarkEnd w:id="10"/>
      <w:tr w:rsidR="001E1FA7" w:rsidRPr="001E1FA7" w14:paraId="6E40CDF6" w14:textId="77777777" w:rsidTr="0080634D">
        <w:tc>
          <w:tcPr>
            <w:tcW w:w="5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BE5C8" w14:textId="77777777" w:rsidR="001E1FA7" w:rsidRPr="00D462A9" w:rsidRDefault="001E1FA7" w:rsidP="00D462A9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D462A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  <w:fldChar w:fldCharType="begin"/>
            </w:r>
            <w:r w:rsidRPr="00D462A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  <w:instrText>HYPERLINK "https://www.w3.org/TR/WCAG22/"</w:instrText>
            </w:r>
            <w:r w:rsidRPr="00D462A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</w:r>
            <w:r w:rsidRPr="00D462A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  <w:fldChar w:fldCharType="separate"/>
            </w:r>
            <w:r w:rsidRPr="00D462A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  <w:t>Web Content Accessibility Guidelines 2.2</w:t>
            </w:r>
            <w:r w:rsidRPr="00D462A9">
              <w:rPr>
                <w:rFonts w:ascii="Calibri" w:eastAsia="Calibri" w:hAnsi="Calibri" w:cs="Calibri"/>
                <w:color w:val="0000FF"/>
                <w:kern w:val="0"/>
                <w:sz w:val="22"/>
                <w:szCs w:val="22"/>
                <w14:ligatures w14:val="none"/>
              </w:rPr>
              <w:fldChar w:fldCharType="end"/>
            </w:r>
          </w:p>
        </w:tc>
        <w:tc>
          <w:tcPr>
            <w:tcW w:w="7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AFAF3" w14:textId="77777777" w:rsidR="001E1FA7" w:rsidRPr="00D462A9" w:rsidRDefault="001E1FA7" w:rsidP="00D462A9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D462A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Level A (Yes)</w:t>
            </w:r>
          </w:p>
          <w:p w14:paraId="5C3A3F8D" w14:textId="77777777" w:rsidR="001E1FA7" w:rsidRPr="00D462A9" w:rsidRDefault="001E1FA7" w:rsidP="00D462A9">
            <w:pPr>
              <w:spacing w:after="0" w:line="276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</w:pPr>
            <w:r w:rsidRPr="00D462A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Level AA (Yes)</w:t>
            </w:r>
          </w:p>
          <w:p w14:paraId="41A4E70E" w14:textId="77777777" w:rsidR="001E1FA7" w:rsidRPr="00D462A9" w:rsidRDefault="001E1FA7" w:rsidP="00D462A9">
            <w:pPr>
              <w:spacing w:after="0" w:line="276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D462A9">
              <w:rPr>
                <w:rFonts w:ascii="Calibri" w:eastAsia="Calibri" w:hAnsi="Calibri" w:cs="Calibri"/>
                <w:kern w:val="0"/>
                <w:sz w:val="22"/>
                <w:szCs w:val="22"/>
                <w14:ligatures w14:val="none"/>
              </w:rPr>
              <w:t>Level AAA (No)</w:t>
            </w:r>
          </w:p>
        </w:tc>
      </w:tr>
    </w:tbl>
    <w:p w14:paraId="472A5A51" w14:textId="77777777" w:rsidR="001E1FA7" w:rsidRPr="0062795D" w:rsidRDefault="001E1FA7" w:rsidP="0062795D">
      <w:pPr>
        <w:pStyle w:val="Heading2"/>
        <w:keepNext w:val="0"/>
        <w:keepLines w:val="0"/>
        <w:spacing w:before="100" w:beforeAutospacing="1" w:after="100" w:afterAutospacing="1" w:line="240" w:lineRule="auto"/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</w:pPr>
      <w:bookmarkStart w:id="11" w:name="_heading=h.1y810tw"/>
      <w:bookmarkStart w:id="12" w:name="_Toc187080574"/>
      <w:bookmarkEnd w:id="11"/>
      <w:r w:rsidRPr="0062795D"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  <w:t>Terms</w:t>
      </w:r>
      <w:bookmarkEnd w:id="12"/>
    </w:p>
    <w:p w14:paraId="3ED7AA52" w14:textId="77777777" w:rsidR="001E1FA7" w:rsidRPr="001E1FA7" w:rsidRDefault="001E1FA7" w:rsidP="001E1FA7">
      <w:r w:rsidRPr="001E1FA7">
        <w:t>The terms used in the Conformance Level information are defined as follows:</w:t>
      </w:r>
    </w:p>
    <w:p w14:paraId="72ADDDE8" w14:textId="77777777" w:rsidR="001E1FA7" w:rsidRPr="001E1FA7" w:rsidRDefault="001E1FA7" w:rsidP="001E1FA7">
      <w:pPr>
        <w:numPr>
          <w:ilvl w:val="0"/>
          <w:numId w:val="1"/>
        </w:numPr>
      </w:pPr>
      <w:r w:rsidRPr="001E1FA7">
        <w:rPr>
          <w:b/>
          <w:bCs/>
        </w:rPr>
        <w:t>Supports:</w:t>
      </w:r>
      <w:r w:rsidRPr="001E1FA7">
        <w:t xml:space="preserve"> The functionality of the product has at least one method that meets the criterion without known defects or meets with equivalent facilitation.</w:t>
      </w:r>
    </w:p>
    <w:p w14:paraId="1327107C" w14:textId="77777777" w:rsidR="001E1FA7" w:rsidRPr="001E1FA7" w:rsidRDefault="001E1FA7" w:rsidP="001E1FA7">
      <w:pPr>
        <w:numPr>
          <w:ilvl w:val="0"/>
          <w:numId w:val="1"/>
        </w:numPr>
      </w:pPr>
      <w:r w:rsidRPr="001E1FA7">
        <w:rPr>
          <w:b/>
          <w:bCs/>
        </w:rPr>
        <w:t>Partially Supports</w:t>
      </w:r>
      <w:r w:rsidRPr="001E1FA7">
        <w:t xml:space="preserve">: Some functionality of the product does not meet the </w:t>
      </w:r>
      <w:proofErr w:type="gramStart"/>
      <w:r w:rsidRPr="001E1FA7">
        <w:t>criterion</w:t>
      </w:r>
      <w:proofErr w:type="gramEnd"/>
      <w:r w:rsidRPr="001E1FA7">
        <w:t>.</w:t>
      </w:r>
    </w:p>
    <w:p w14:paraId="5CB01A9F" w14:textId="77777777" w:rsidR="001E1FA7" w:rsidRPr="001E1FA7" w:rsidRDefault="001E1FA7" w:rsidP="001E1FA7">
      <w:pPr>
        <w:numPr>
          <w:ilvl w:val="0"/>
          <w:numId w:val="1"/>
        </w:numPr>
      </w:pPr>
      <w:r w:rsidRPr="001E1FA7">
        <w:rPr>
          <w:b/>
          <w:bCs/>
        </w:rPr>
        <w:t>Does Not Support</w:t>
      </w:r>
      <w:r w:rsidRPr="001E1FA7">
        <w:t xml:space="preserve">: The majority of product functionality does not meet the </w:t>
      </w:r>
      <w:proofErr w:type="gramStart"/>
      <w:r w:rsidRPr="001E1FA7">
        <w:t>criterion</w:t>
      </w:r>
      <w:proofErr w:type="gramEnd"/>
      <w:r w:rsidRPr="001E1FA7">
        <w:t>.</w:t>
      </w:r>
    </w:p>
    <w:p w14:paraId="6AFA1ABA" w14:textId="77777777" w:rsidR="001E1FA7" w:rsidRPr="001E1FA7" w:rsidRDefault="001E1FA7" w:rsidP="001E1FA7">
      <w:pPr>
        <w:numPr>
          <w:ilvl w:val="0"/>
          <w:numId w:val="1"/>
        </w:numPr>
      </w:pPr>
      <w:r w:rsidRPr="001E1FA7">
        <w:rPr>
          <w:b/>
          <w:bCs/>
        </w:rPr>
        <w:t>Not Applicable:</w:t>
      </w:r>
      <w:r w:rsidRPr="001E1FA7">
        <w:t xml:space="preserve"> The criterion is not relevant to the product.</w:t>
      </w:r>
    </w:p>
    <w:p w14:paraId="17E05107" w14:textId="77777777" w:rsidR="001E1FA7" w:rsidRPr="001E1FA7" w:rsidRDefault="001E1FA7" w:rsidP="001E1FA7">
      <w:pPr>
        <w:numPr>
          <w:ilvl w:val="0"/>
          <w:numId w:val="1"/>
        </w:numPr>
      </w:pPr>
      <w:r w:rsidRPr="001E1FA7">
        <w:rPr>
          <w:b/>
          <w:bCs/>
        </w:rPr>
        <w:t>Not Evaluated</w:t>
      </w:r>
      <w:r w:rsidRPr="001E1FA7">
        <w:t>: The product has not been evaluated against the criterion. This can only be used in WCAG Level AAA criteria.</w:t>
      </w:r>
    </w:p>
    <w:p w14:paraId="13912BF9" w14:textId="77777777" w:rsidR="001E1FA7" w:rsidRPr="001E1FA7" w:rsidRDefault="001E1FA7" w:rsidP="001E1FA7">
      <w:pPr>
        <w:rPr>
          <w:b/>
          <w:bCs/>
          <w:lang w:val="x-none"/>
        </w:rPr>
      </w:pPr>
      <w:r w:rsidRPr="001E1FA7">
        <w:rPr>
          <w:b/>
          <w:bCs/>
          <w:lang w:val="x-none"/>
        </w:rPr>
        <w:br w:type="page"/>
      </w:r>
      <w:bookmarkStart w:id="13" w:name="_heading=h.4i7ojhp"/>
      <w:bookmarkStart w:id="14" w:name="_Toc187080575"/>
      <w:bookmarkEnd w:id="13"/>
    </w:p>
    <w:p w14:paraId="4350AC4D" w14:textId="77777777" w:rsidR="001E1FA7" w:rsidRPr="0062795D" w:rsidRDefault="001E1FA7" w:rsidP="0062795D">
      <w:pPr>
        <w:pStyle w:val="Heading2"/>
        <w:keepNext w:val="0"/>
        <w:keepLines w:val="0"/>
        <w:spacing w:before="100" w:beforeAutospacing="1" w:after="100" w:afterAutospacing="1" w:line="240" w:lineRule="auto"/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</w:pPr>
      <w:r w:rsidRPr="0062795D">
        <w:rPr>
          <w:rFonts w:ascii="Arial" w:eastAsia="Times New Roman" w:hAnsi="Arial" w:cs="Calibri"/>
          <w:b/>
          <w:bCs/>
          <w:color w:val="auto"/>
          <w:kern w:val="0"/>
          <w:sz w:val="36"/>
          <w:szCs w:val="36"/>
          <w:lang w:val="x-none" w:eastAsia="x-none"/>
          <w14:ligatures w14:val="none"/>
        </w:rPr>
        <w:lastRenderedPageBreak/>
        <w:t>WCAG 2.2 Report</w:t>
      </w:r>
      <w:bookmarkEnd w:id="14"/>
    </w:p>
    <w:p w14:paraId="08EECC56" w14:textId="77777777" w:rsidR="001E1FA7" w:rsidRPr="00D462A9" w:rsidRDefault="001E1FA7" w:rsidP="001E1FA7">
      <w:pPr>
        <w:rPr>
          <w:rFonts w:ascii="Arial" w:hAnsi="Arial" w:cs="Arial"/>
        </w:rPr>
      </w:pPr>
      <w:r w:rsidRPr="00D462A9">
        <w:rPr>
          <w:rFonts w:ascii="Arial" w:eastAsia="Arial" w:hAnsi="Arial" w:cs="Arial"/>
          <w:color w:val="000000"/>
          <w:kern w:val="0"/>
          <w14:ligatures w14:val="none"/>
        </w:rPr>
        <w:t xml:space="preserve">Note: When reporting on conformance with the WCAG 2.x Success Criteria, they are scoped for full pages, complete processes, and accessibility-supported ways of using technology as documented in the </w:t>
      </w:r>
      <w:hyperlink r:id="rId7" w:anchor="conformance-reqs" w:history="1">
        <w:r w:rsidRPr="00D462A9">
          <w:rPr>
            <w:rStyle w:val="Hyperlink"/>
            <w:rFonts w:ascii="Arial" w:hAnsi="Arial" w:cs="Arial"/>
          </w:rPr>
          <w:t>WCAG 2.0 Conformance Requirements</w:t>
        </w:r>
      </w:hyperlink>
      <w:r w:rsidRPr="00D462A9">
        <w:rPr>
          <w:rFonts w:ascii="Arial" w:hAnsi="Arial" w:cs="Arial"/>
          <w:u w:val="single"/>
        </w:rPr>
        <w:t>.</w:t>
      </w:r>
    </w:p>
    <w:p w14:paraId="414B4B9D" w14:textId="77777777" w:rsidR="001E1FA7" w:rsidRPr="0062795D" w:rsidRDefault="001E1FA7" w:rsidP="0062795D">
      <w:pPr>
        <w:pStyle w:val="Heading3"/>
        <w:keepLines w:val="0"/>
        <w:spacing w:before="240" w:after="60" w:line="276" w:lineRule="auto"/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</w:pPr>
      <w:bookmarkStart w:id="15" w:name="_heading=h.2xcytpi"/>
      <w:bookmarkEnd w:id="15"/>
      <w:r w:rsidRPr="0062795D"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  <w:t>Table 1: Success Criteria, Level A</w:t>
      </w:r>
    </w:p>
    <w:p w14:paraId="00A0A5F3" w14:textId="77777777" w:rsidR="001E1FA7" w:rsidRPr="001E1FA7" w:rsidRDefault="001E1FA7" w:rsidP="001E1FA7">
      <w:r w:rsidRPr="001E1FA7">
        <w:t>Notes:</w:t>
      </w:r>
    </w:p>
    <w:tbl>
      <w:tblPr>
        <w:tblW w:w="1341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4590"/>
        <w:gridCol w:w="2700"/>
        <w:gridCol w:w="6120"/>
      </w:tblGrid>
      <w:tr w:rsidR="00C056FF" w:rsidRPr="001E1FA7" w14:paraId="4A6755B9" w14:textId="77777777" w:rsidTr="00D462A9">
        <w:trPr>
          <w:trHeight w:val="302"/>
          <w:tblHeader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2E0AFB93" w14:textId="77777777" w:rsidR="001E1FA7" w:rsidRPr="00D462A9" w:rsidRDefault="001E1FA7" w:rsidP="00D462A9">
            <w:pPr>
              <w:jc w:val="center"/>
              <w:rPr>
                <w:rFonts w:ascii="Arial" w:hAnsi="Arial" w:cs="Arial"/>
              </w:rPr>
            </w:pPr>
            <w:r w:rsidRPr="00D462A9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7661F4E4" w14:textId="77777777" w:rsidR="001E1FA7" w:rsidRPr="00D462A9" w:rsidRDefault="001E1FA7" w:rsidP="00D462A9">
            <w:pPr>
              <w:jc w:val="center"/>
              <w:rPr>
                <w:rFonts w:ascii="Arial" w:hAnsi="Arial" w:cs="Arial"/>
              </w:rPr>
            </w:pPr>
            <w:r w:rsidRPr="00D462A9">
              <w:rPr>
                <w:rFonts w:ascii="Arial" w:hAnsi="Arial" w:cs="Arial"/>
                <w:b/>
                <w:bCs/>
              </w:rPr>
              <w:t>Conformance Level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hideMark/>
          </w:tcPr>
          <w:p w14:paraId="26FCC6E7" w14:textId="77777777" w:rsidR="001E1FA7" w:rsidRPr="00D462A9" w:rsidRDefault="001E1FA7" w:rsidP="00D462A9">
            <w:pPr>
              <w:jc w:val="center"/>
              <w:rPr>
                <w:rFonts w:ascii="Arial" w:hAnsi="Arial" w:cs="Arial"/>
                <w:b/>
                <w:bCs/>
              </w:rPr>
            </w:pPr>
            <w:r w:rsidRPr="00D462A9">
              <w:rPr>
                <w:rFonts w:ascii="Arial" w:hAnsi="Arial" w:cs="Arial"/>
                <w:b/>
                <w:bCs/>
              </w:rPr>
              <w:t>Remarks and Explanations</w:t>
            </w:r>
          </w:p>
        </w:tc>
      </w:tr>
      <w:tr w:rsidR="00C056FF" w:rsidRPr="001E1FA7" w14:paraId="377E46FD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5070D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8" w:anchor="text-equiv-all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1.1.1 Non-text Content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05279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 xml:space="preserve"> 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CCBD1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 xml:space="preserve"> All icons, images, and controls have accessible labels.</w:t>
            </w:r>
          </w:p>
        </w:tc>
      </w:tr>
      <w:tr w:rsidR="00C056FF" w:rsidRPr="001E1FA7" w14:paraId="401DB499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761D86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9" w:anchor="media-equiv-av-only-alt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1.2.1 Audio-only and Video-only (Prerecorded)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574758" w14:textId="15E70950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58AE26" w14:textId="78233482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All audio has easy to understand dialog, and has been tested to work with the app.</w:t>
            </w:r>
          </w:p>
        </w:tc>
      </w:tr>
      <w:tr w:rsidR="00C056FF" w:rsidRPr="001E1FA7" w14:paraId="160F0B41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A62324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anchor="media-equiv-caption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1.2.2 Captions (Prerecorded)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9EFE3C" w14:textId="44B9EB7F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8C1BB0" w14:textId="090DA984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 xml:space="preserve">All dialog has captions you can turn on and read in braille to follow along with the games story line. </w:t>
            </w:r>
          </w:p>
        </w:tc>
      </w:tr>
      <w:tr w:rsidR="00C056FF" w:rsidRPr="001E1FA7" w14:paraId="2E3E4D57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2F67B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anchor="media-equiv-audio-desc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1.2.3 Audio Description or Media Alternative (Prerecorded)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AA028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2F362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7BDF3BE9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29D92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anchor="content-structure-separation-programmatic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1.3.1 Info and Relationships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7C672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8E805D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Content is structured logically and conveyed to assistive technologies.</w:t>
            </w:r>
          </w:p>
        </w:tc>
      </w:tr>
      <w:tr w:rsidR="00C056FF" w:rsidRPr="001E1FA7" w14:paraId="4D8B3FB0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0A487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anchor="content-structure-separation-sequenc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1.3.2 Meaningful Sequence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B8AC99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64367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44E66D26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171A73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4" w:anchor="content-structure-separation-understanding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1.3.3 Sensory Characteristics</w:t>
              </w:r>
            </w:hyperlink>
            <w:r w:rsidRPr="00D462A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462A9">
              <w:rPr>
                <w:rFonts w:ascii="Calibri" w:hAnsi="Calibri" w:cs="Calibri"/>
                <w:sz w:val="22"/>
                <w:szCs w:val="22"/>
              </w:rPr>
              <w:t>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5EB3F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2B3D9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55A46C97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F6138F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5" w:anchor="visual-audio-contrast-without-color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 Use of Color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593D1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89D45B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56FA178C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E6CC47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6" w:anchor="visual-audio-contrast-dis-audio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1.4.2 Audio Control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377716" w14:textId="5BE8FBA5" w:rsidR="001E1FA7" w:rsidRPr="00D462A9" w:rsidRDefault="008F3E6D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E08925" w14:textId="691BA1CC" w:rsidR="001E1FA7" w:rsidRPr="00D462A9" w:rsidRDefault="008F3E6D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Every audio control is adjustable from dialog to music allowing for different sensory exceptionalities to be met</w:t>
            </w:r>
            <w:r w:rsidR="001E1FA7" w:rsidRPr="00D462A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C056FF" w:rsidRPr="001E1FA7" w14:paraId="7D81793A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663E29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7" w:anchor="keyboard-operation-keyboard-operabl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2.1.1 Keyboard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6B7EB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E9FC5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Operable with point and click and external keyboard input.</w:t>
            </w:r>
          </w:p>
        </w:tc>
      </w:tr>
      <w:tr w:rsidR="00C056FF" w:rsidRPr="001E1FA7" w14:paraId="46F14C36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14A320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18" w:anchor="keyboard-operation-trapping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2.1.2 No Keyboard Trap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C2E29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7C485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4DDA0F70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59C7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19" w:anchor="character-key-shortcut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2.1.4 Character Key Shortcuts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4F795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EDB8D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46CAFBA0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8F2004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0" w:anchor="time-limits-required-behavior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2.2.1 Timing Adjustable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ACC1B9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4C078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5169EB75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23FA9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21" w:anchor="time-limits-paus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2.2.2 Pause, Stop, Hide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509DE4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C5E83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423F8318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7AB5CD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2" w:anchor="seizure-does-not-violat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2.3.1 Three Flashes or Below Threshold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9D728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409FC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553E2B77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9500B8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3" w:anchor="navigation-mechanisms-skip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2.4.1 Bypass Blocks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4953E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C23D20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0663624A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165FE7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4" w:anchor="navigation-mechanisms-titl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2.4.2 Page Titled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E69FB6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DF94FB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4C5C0E3A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BE6329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5" w:anchor="navigation-mechanisms-focus-order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2.4.3 Focus Order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EEF12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A6A6D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Focus order is logical and predictable.</w:t>
            </w:r>
          </w:p>
        </w:tc>
      </w:tr>
      <w:tr w:rsidR="00C056FF" w:rsidRPr="001E1FA7" w14:paraId="1B2CEC8E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9AABC7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26" w:anchor="navigation-mechanisms-ref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2.4.4 Link Purpose (In Context)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2BCA99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C1E2F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1B822328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7BB2B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27" w:anchor="pointer-gesture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2.5.1 Pointer Gestures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83F9FD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1A1AC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6F77F09C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8B675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28" w:anchor="pointer-cancellation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2.5.2 Pointer Cancellation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091D4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B3D82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7D335497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568EED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29" w:anchor="label-in-nam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2.5.3 Label in Name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B5F67B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BDCB7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12C933B8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41262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30" w:anchor="motion-actuation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2.5.4 Motion Actuation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62A05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ADACC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1D4C7ACB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D1D7E2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1" w:anchor="meaning-doc-lang-id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3.1.1 Language of Page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53E23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1A9ED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7324914A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0F8BAD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2" w:anchor="consistent-behavior-receive-focu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3.2.1 On Focus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6E1BB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2A8B0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7F427FEF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E6A67D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3" w:anchor="consistent-behavior-unpredictable-chang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3.2.2 On Input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8DE4C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98D5D56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6F313CBB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32EFE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34" w:anchor="consistent-help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3.2.6 Consistent Help</w:t>
              </w:r>
            </w:hyperlink>
            <w:r w:rsidRPr="00D462A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462A9">
              <w:rPr>
                <w:rFonts w:ascii="Calibri" w:hAnsi="Calibri" w:cs="Calibri"/>
                <w:sz w:val="22"/>
                <w:szCs w:val="22"/>
              </w:rPr>
              <w:t>(Level A 2.2 only)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2A695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17916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5C5CB6E1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F3D3DC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5" w:anchor="minimize-error-identified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3.3.1 Error Identification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13778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DEA49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001FCF6E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E0ABE7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36" w:anchor="minimize-error-cue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3.3.2 Labels or Instructions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2FB8C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D0678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741B5163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F656356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37" w:anchor="redundant-entry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3.3.7 Redundant Entry</w:t>
              </w:r>
            </w:hyperlink>
            <w:r w:rsidRPr="00D462A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462A9">
              <w:rPr>
                <w:rFonts w:ascii="Calibri" w:hAnsi="Calibri" w:cs="Calibri"/>
                <w:sz w:val="22"/>
                <w:szCs w:val="22"/>
              </w:rPr>
              <w:t>(Level A 2.2 only)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A0B2C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F88BE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C056FF" w:rsidRPr="001E1FA7" w14:paraId="7494E38A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70E3F9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38" w:anchor="ensure-compat-parse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4.1.1 Parsing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  <w:p w14:paraId="58A9A09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WCAG 2.0 and 2.1 – Always answer ‘Supports’</w:t>
            </w:r>
          </w:p>
          <w:p w14:paraId="7E820DC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 xml:space="preserve">       WCAG 2.2 (obsolete and removed) - Does not apply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56839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03605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 xml:space="preserve">For WCAG 2.0 and 2.1, the September 2023 errata update indicates this criterion is always supported. See the </w:t>
            </w:r>
            <w:hyperlink r:id="rId39" w:anchor="editorial" w:history="1">
              <w:r w:rsidRPr="00D462A9">
                <w:rPr>
                  <w:rStyle w:val="Hyperlink"/>
                  <w:rFonts w:ascii="Calibri" w:hAnsi="Calibri" w:cs="Calibri"/>
                  <w:sz w:val="22"/>
                  <w:szCs w:val="22"/>
                </w:rPr>
                <w:t>WCAG 2.0 Editorial Errata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and the </w:t>
            </w:r>
            <w:hyperlink r:id="rId40" w:anchor="editorial" w:history="1">
              <w:r w:rsidRPr="00D462A9">
                <w:rPr>
                  <w:rStyle w:val="Hyperlink"/>
                  <w:rFonts w:ascii="Calibri" w:hAnsi="Calibri" w:cs="Calibri"/>
                  <w:sz w:val="22"/>
                  <w:szCs w:val="22"/>
                </w:rPr>
                <w:t>WCAG 2.1 Editorial Errata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C056FF" w:rsidRPr="001E1FA7" w14:paraId="13E2E473" w14:textId="77777777" w:rsidTr="00D462A9">
        <w:trPr>
          <w:trHeight w:val="302"/>
        </w:trPr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EA2CD5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1" w:anchor="ensure-compat-rsv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4.1.2 Name, Role, Value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8C6990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1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EA985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</w:tbl>
    <w:p w14:paraId="0262D504" w14:textId="77777777" w:rsidR="001E1FA7" w:rsidRPr="001E1FA7" w:rsidRDefault="001E1FA7" w:rsidP="001E1FA7">
      <w:pPr>
        <w:rPr>
          <w:b/>
        </w:rPr>
      </w:pPr>
    </w:p>
    <w:p w14:paraId="2492A7A3" w14:textId="77777777" w:rsidR="001E1FA7" w:rsidRPr="0062795D" w:rsidRDefault="001E1FA7" w:rsidP="0062795D">
      <w:pPr>
        <w:pStyle w:val="Heading3"/>
        <w:keepLines w:val="0"/>
        <w:spacing w:before="240" w:after="60" w:line="276" w:lineRule="auto"/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</w:pPr>
      <w:bookmarkStart w:id="16" w:name="_heading=h.1ci93xb"/>
      <w:bookmarkEnd w:id="16"/>
      <w:r w:rsidRPr="0062795D">
        <w:rPr>
          <w:rFonts w:ascii="Cambria" w:eastAsia="Times New Roman" w:hAnsi="Cambria" w:cs="Calibri"/>
          <w:b/>
          <w:bCs/>
          <w:color w:val="auto"/>
          <w:kern w:val="0"/>
          <w:sz w:val="32"/>
          <w:szCs w:val="32"/>
          <w:lang w:val="x-none" w:eastAsia="x-none"/>
          <w14:ligatures w14:val="none"/>
        </w:rPr>
        <w:t>Table 2: Success Criteria, Level AA</w:t>
      </w:r>
    </w:p>
    <w:p w14:paraId="2935E000" w14:textId="77777777" w:rsidR="001E1FA7" w:rsidRPr="001E1FA7" w:rsidRDefault="001E1FA7" w:rsidP="001E1FA7">
      <w:r w:rsidRPr="001E1FA7">
        <w:t>Notes:</w:t>
      </w:r>
    </w:p>
    <w:tbl>
      <w:tblPr>
        <w:tblW w:w="1341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3960"/>
        <w:gridCol w:w="2700"/>
        <w:gridCol w:w="6750"/>
      </w:tblGrid>
      <w:tr w:rsidR="001E1FA7" w:rsidRPr="001E1FA7" w14:paraId="499BFC73" w14:textId="77777777" w:rsidTr="00D462A9">
        <w:trPr>
          <w:trHeight w:val="302"/>
          <w:tblHeader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12DF2AEE" w14:textId="77777777" w:rsidR="001E1FA7" w:rsidRPr="00D462A9" w:rsidRDefault="001E1FA7" w:rsidP="00D462A9">
            <w:pPr>
              <w:jc w:val="center"/>
              <w:rPr>
                <w:rFonts w:ascii="Arial" w:hAnsi="Arial" w:cs="Arial"/>
                <w:b/>
                <w:bCs/>
              </w:rPr>
            </w:pPr>
            <w:r w:rsidRPr="00D462A9">
              <w:rPr>
                <w:rFonts w:ascii="Arial" w:hAnsi="Arial" w:cs="Arial"/>
                <w:b/>
                <w:bCs/>
              </w:rPr>
              <w:t>Criteria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167EB884" w14:textId="77777777" w:rsidR="001E1FA7" w:rsidRPr="00D462A9" w:rsidRDefault="001E1FA7" w:rsidP="00D462A9">
            <w:pPr>
              <w:jc w:val="center"/>
              <w:rPr>
                <w:rFonts w:ascii="Arial" w:hAnsi="Arial" w:cs="Arial"/>
                <w:b/>
                <w:bCs/>
              </w:rPr>
            </w:pPr>
            <w:r w:rsidRPr="00D462A9">
              <w:rPr>
                <w:rFonts w:ascii="Arial" w:hAnsi="Arial" w:cs="Arial"/>
                <w:b/>
                <w:bCs/>
              </w:rPr>
              <w:t>Conformance Level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16796171" w14:textId="77777777" w:rsidR="001E1FA7" w:rsidRPr="00D462A9" w:rsidRDefault="001E1FA7" w:rsidP="00D462A9">
            <w:pPr>
              <w:jc w:val="center"/>
              <w:rPr>
                <w:rFonts w:ascii="Arial" w:hAnsi="Arial" w:cs="Arial"/>
                <w:b/>
                <w:bCs/>
              </w:rPr>
            </w:pPr>
            <w:r w:rsidRPr="00D462A9">
              <w:rPr>
                <w:rFonts w:ascii="Arial" w:hAnsi="Arial" w:cs="Arial"/>
                <w:b/>
                <w:bCs/>
              </w:rPr>
              <w:t>Remarks and Explanations</w:t>
            </w:r>
          </w:p>
        </w:tc>
      </w:tr>
      <w:tr w:rsidR="001E1FA7" w:rsidRPr="001E1FA7" w14:paraId="4A69E7BB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309DCD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42" w:anchor="media-equiv-real-time-caption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1.2.4 Captions (Live)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2262A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2FFF8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014F4524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EBD20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43" w:anchor="media-equiv-audio-desc-only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1.2.5 Audio Description (Prerecorded)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E5B31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7130FB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6DC6C276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91C2AA4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44" w:anchor="orientation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1.3.4 Orientation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9CAC6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D8E0E4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37101B57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1F0EB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45" w:anchor="identify-input-purpos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1.3.5 Identify Input Purpose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8396C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3D5C7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3AB6B829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FF5ACBF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6" w:anchor="visual-audio-contrast-contrast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1.4.3 Contrast (Minimum)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EF11AEB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A262D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Visual elements meet minimum contrast requirements.</w:t>
            </w:r>
          </w:p>
        </w:tc>
      </w:tr>
      <w:tr w:rsidR="001E1FA7" w:rsidRPr="001E1FA7" w14:paraId="6E4E2E69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EC3BF82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7" w:anchor="visual-audio-contrast-scal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1.4.4 Resize text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96A41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20B86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028FD28F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85775CB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48" w:anchor="visual-audio-contrast-text-presentation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1.4.5 Images of Text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4ECC2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FF9F09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 xml:space="preserve">The criterion is not relevant to the product. </w:t>
            </w:r>
          </w:p>
        </w:tc>
      </w:tr>
      <w:tr w:rsidR="001E1FA7" w:rsidRPr="001E1FA7" w14:paraId="2E3E509F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28D7B8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49" w:anchor="reflow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1.4.10 Reflow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8C90A7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A363F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1BFD1718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7A7BA7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50" w:anchor="non-text-contrast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1.4.11 Non-text Contrast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8A8D40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DBBD6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04A2E246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76BB9ED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51" w:anchor="text-spacing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1.4.12 Text Spacing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AC89A8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DC25C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26AC3149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CF3EC4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52" w:anchor="content-on-hover-or-focu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1.4.13 Content on Hover or Focus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A7CCE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46CA2B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42237CE5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6EB8454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3" w:anchor="navigation-mechanisms-mult-loc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2.4.5 Multiple Ways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4056F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543FE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7F6B697B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7B3515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4" w:anchor="navigation-mechanisms-descriptiv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2.4.6 Headings and Labels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FB042F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Supports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804E8F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Headings and labels are clear and descriptive.</w:t>
            </w:r>
          </w:p>
        </w:tc>
      </w:tr>
      <w:tr w:rsidR="001E1FA7" w:rsidRPr="001E1FA7" w14:paraId="62B602F3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6BA94A2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5" w:anchor="navigation-mechanisms-focus-visibl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2.4.7 Focus Visible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EE4FBEB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A143E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4115BD49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9C19E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56" w:anchor="focus-not-obscured-minimum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2.4.11 Focus Not Obscured (Minimum)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2.2 only)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9B0697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C58ADF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0E4AE4FD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A0B5EF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57" w:anchor="dragging-movement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2.5.7 Dragging Movements</w:t>
              </w:r>
            </w:hyperlink>
            <w:r w:rsidRPr="00D462A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462A9">
              <w:rPr>
                <w:rFonts w:ascii="Calibri" w:hAnsi="Calibri" w:cs="Calibri"/>
                <w:sz w:val="22"/>
                <w:szCs w:val="22"/>
              </w:rPr>
              <w:t>(Level AA 2.2 only)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478546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D089F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1F9ED2AF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A3F803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58" w:anchor="target-size-minimum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2.5.8 Target Size (Minimum)</w:t>
              </w:r>
            </w:hyperlink>
            <w:r w:rsidRPr="00D462A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462A9">
              <w:rPr>
                <w:rFonts w:ascii="Calibri" w:hAnsi="Calibri" w:cs="Calibri"/>
                <w:sz w:val="22"/>
                <w:szCs w:val="22"/>
              </w:rPr>
              <w:t>(Level AA 2.2 only)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26DB08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AAD90F4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3FC1C64D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B054896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59" w:anchor="meaning-other-lang-id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3.1.2 Language of Parts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BE6123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A1298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352EC48E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7E157A9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0" w:anchor="consistent-behavior-consistent-location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3.2.3 Consistent Navigation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AECA025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C89CA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25129AD7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374829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1" w:anchor="consistent-behavior-consistent-functionality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3.2.4 Consistent Identification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9D83F2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7FBE1C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6D8042F5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CAFF5F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2" w:anchor="minimize-error-suggestion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3.3.3 Error Suggestion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7B3D479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8EB148C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53A893E9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9593D5" w14:textId="77777777" w:rsidR="001E1FA7" w:rsidRPr="00D462A9" w:rsidRDefault="001E1FA7" w:rsidP="001E1FA7">
            <w:pPr>
              <w:rPr>
                <w:rFonts w:ascii="Calibri" w:hAnsi="Calibri" w:cs="Calibri"/>
                <w:b/>
                <w:sz w:val="22"/>
                <w:szCs w:val="22"/>
              </w:rPr>
            </w:pPr>
            <w:hyperlink r:id="rId63" w:anchor="minimize-error-reversible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3.3.4 Error Prevention (Legal, Financial, Data)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5542B2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EEC8B4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6579EB5D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53F3F91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64" w:anchor="accessible-authentication-minimum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3.3.8 Accessible Authentication (Minimum)</w:t>
              </w:r>
            </w:hyperlink>
            <w:r w:rsidRPr="00D462A9">
              <w:rPr>
                <w:rFonts w:ascii="Calibri" w:hAnsi="Calibri" w:cs="Calibri"/>
                <w:sz w:val="22"/>
                <w:szCs w:val="22"/>
              </w:rPr>
              <w:t xml:space="preserve"> (Level AA 2.2 only)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76630F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C317EE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  <w:tr w:rsidR="001E1FA7" w:rsidRPr="001E1FA7" w14:paraId="74F30A0B" w14:textId="77777777" w:rsidTr="00D462A9">
        <w:trPr>
          <w:trHeight w:val="302"/>
        </w:trPr>
        <w:tc>
          <w:tcPr>
            <w:tcW w:w="39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4729D4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hyperlink r:id="rId65" w:anchor="status-messages" w:history="1">
              <w:r w:rsidRPr="00D462A9">
                <w:rPr>
                  <w:rStyle w:val="Hyperlink"/>
                  <w:rFonts w:ascii="Calibri" w:hAnsi="Calibri" w:cs="Calibri"/>
                  <w:b/>
                  <w:sz w:val="22"/>
                  <w:szCs w:val="22"/>
                </w:rPr>
                <w:t>4.1.3 Status Messages</w:t>
              </w:r>
            </w:hyperlink>
            <w:r w:rsidRPr="00D462A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462A9">
              <w:rPr>
                <w:rFonts w:ascii="Calibri" w:hAnsi="Calibri" w:cs="Calibri"/>
                <w:sz w:val="22"/>
                <w:szCs w:val="22"/>
              </w:rPr>
              <w:t>(Level AA 2.1 and 2.2)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1C51BA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Not Applicable</w:t>
            </w:r>
          </w:p>
        </w:tc>
        <w:tc>
          <w:tcPr>
            <w:tcW w:w="67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37830C0" w14:textId="77777777" w:rsidR="001E1FA7" w:rsidRPr="00D462A9" w:rsidRDefault="001E1FA7" w:rsidP="001E1FA7">
            <w:pPr>
              <w:rPr>
                <w:rFonts w:ascii="Calibri" w:hAnsi="Calibri" w:cs="Calibri"/>
                <w:sz w:val="22"/>
                <w:szCs w:val="22"/>
              </w:rPr>
            </w:pPr>
            <w:r w:rsidRPr="00D462A9">
              <w:rPr>
                <w:rFonts w:ascii="Calibri" w:hAnsi="Calibri" w:cs="Calibri"/>
                <w:sz w:val="22"/>
                <w:szCs w:val="22"/>
              </w:rPr>
              <w:t>The criterion is not relevant to the product.</w:t>
            </w:r>
          </w:p>
        </w:tc>
      </w:tr>
    </w:tbl>
    <w:p w14:paraId="2AD52F19" w14:textId="77777777" w:rsidR="001E1FA7" w:rsidRPr="001E1FA7" w:rsidRDefault="001E1FA7" w:rsidP="001E1FA7">
      <w:pPr>
        <w:rPr>
          <w:b/>
        </w:rPr>
      </w:pPr>
    </w:p>
    <w:p w14:paraId="4F7CA986" w14:textId="77777777" w:rsidR="001E1FA7" w:rsidRPr="001E1FA7" w:rsidRDefault="001E1FA7" w:rsidP="001E1FA7">
      <w:pPr>
        <w:rPr>
          <w:b/>
          <w:bCs/>
          <w:lang w:val="x-none"/>
        </w:rPr>
      </w:pPr>
      <w:bookmarkStart w:id="17" w:name="_heading=h.3whwml4"/>
      <w:bookmarkStart w:id="18" w:name="_heading=h.2bn6wsx"/>
      <w:bookmarkStart w:id="19" w:name="_Toc187080576"/>
      <w:bookmarkEnd w:id="17"/>
      <w:bookmarkEnd w:id="18"/>
      <w:r w:rsidRPr="001E1FA7">
        <w:rPr>
          <w:b/>
          <w:bCs/>
          <w:lang w:val="x-none"/>
        </w:rPr>
        <w:t>Legal Disclaimer</w:t>
      </w:r>
      <w:bookmarkEnd w:id="19"/>
    </w:p>
    <w:p w14:paraId="7C80528B" w14:textId="77777777" w:rsidR="001E1FA7" w:rsidRPr="001E1FA7" w:rsidRDefault="001E1FA7" w:rsidP="001E1FA7">
      <w:pPr>
        <w:rPr>
          <w:i/>
        </w:rPr>
      </w:pPr>
      <w:r w:rsidRPr="001E1FA7">
        <w:rPr>
          <w:i/>
        </w:rPr>
        <w:t xml:space="preserve"> APH Privacy Policy: </w:t>
      </w:r>
      <w:hyperlink r:id="rId66" w:history="1">
        <w:r w:rsidRPr="001E1FA7">
          <w:rPr>
            <w:rStyle w:val="Hyperlink"/>
            <w:i/>
          </w:rPr>
          <w:t>https://www.aph.org/privacy-policy/</w:t>
        </w:r>
      </w:hyperlink>
      <w:r w:rsidRPr="001E1FA7">
        <w:rPr>
          <w:i/>
        </w:rPr>
        <w:t xml:space="preserve">   </w:t>
      </w:r>
    </w:p>
    <w:p w14:paraId="61EB88AB" w14:textId="77777777" w:rsidR="001E1FA7" w:rsidRPr="001E1FA7" w:rsidRDefault="001E1FA7" w:rsidP="001E1FA7">
      <w:pPr>
        <w:rPr>
          <w:i/>
        </w:rPr>
      </w:pPr>
      <w:r w:rsidRPr="001E1FA7">
        <w:rPr>
          <w:i/>
        </w:rPr>
        <w:t xml:space="preserve">APH Terms of Use: </w:t>
      </w:r>
      <w:hyperlink r:id="rId67" w:history="1">
        <w:r w:rsidRPr="001E1FA7">
          <w:rPr>
            <w:rStyle w:val="Hyperlink"/>
            <w:i/>
          </w:rPr>
          <w:t>https://www.aph.org/terms-of-use/</w:t>
        </w:r>
      </w:hyperlink>
      <w:r w:rsidRPr="001E1FA7">
        <w:rPr>
          <w:i/>
        </w:rPr>
        <w:t xml:space="preserve">  </w:t>
      </w:r>
    </w:p>
    <w:p w14:paraId="23E6F0CC" w14:textId="77777777" w:rsidR="001E1FA7" w:rsidRPr="001E1FA7" w:rsidRDefault="001E1FA7" w:rsidP="001E1FA7">
      <w:pPr>
        <w:rPr>
          <w:i/>
        </w:rPr>
      </w:pPr>
      <w:r w:rsidRPr="001E1FA7">
        <w:rPr>
          <w:i/>
        </w:rPr>
        <w:t xml:space="preserve">APH Accessibility: </w:t>
      </w:r>
      <w:hyperlink r:id="rId68" w:history="1">
        <w:r w:rsidRPr="001E1FA7">
          <w:rPr>
            <w:rStyle w:val="Hyperlink"/>
            <w:i/>
          </w:rPr>
          <w:t>https://www.aph.org/accessibility/</w:t>
        </w:r>
      </w:hyperlink>
      <w:r w:rsidRPr="001E1FA7">
        <w:rPr>
          <w:i/>
        </w:rPr>
        <w:t xml:space="preserve"> </w:t>
      </w:r>
    </w:p>
    <w:p w14:paraId="6DB0926E" w14:textId="77777777" w:rsidR="001E1FA7" w:rsidRPr="001E1FA7" w:rsidRDefault="001E1FA7" w:rsidP="001E1FA7"/>
    <w:p w14:paraId="1F981CC9" w14:textId="77777777" w:rsidR="00BC5DC8" w:rsidRDefault="00BC5DC8"/>
    <w:sectPr w:rsidR="00BC5DC8" w:rsidSect="008063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E0E"/>
    <w:multiLevelType w:val="hybridMultilevel"/>
    <w:tmpl w:val="B350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311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FA7"/>
    <w:rsid w:val="000D1A20"/>
    <w:rsid w:val="00131C38"/>
    <w:rsid w:val="001A00CF"/>
    <w:rsid w:val="001B444E"/>
    <w:rsid w:val="001E1FA7"/>
    <w:rsid w:val="00215D3A"/>
    <w:rsid w:val="00306E5A"/>
    <w:rsid w:val="00461C66"/>
    <w:rsid w:val="0062795D"/>
    <w:rsid w:val="006E766F"/>
    <w:rsid w:val="00734E0A"/>
    <w:rsid w:val="0080634D"/>
    <w:rsid w:val="008F3E6D"/>
    <w:rsid w:val="00973DC3"/>
    <w:rsid w:val="00AF0F77"/>
    <w:rsid w:val="00B339EC"/>
    <w:rsid w:val="00BC5DC8"/>
    <w:rsid w:val="00C056FF"/>
    <w:rsid w:val="00D46223"/>
    <w:rsid w:val="00D462A9"/>
    <w:rsid w:val="00D47D6C"/>
    <w:rsid w:val="00EB3FAE"/>
    <w:rsid w:val="00FD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ADCB"/>
  <w15:chartTrackingRefBased/>
  <w15:docId w15:val="{3655531A-5BB2-4ADF-94D5-8D3FEDD8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F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1F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1F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F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F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F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F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F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F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1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1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F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F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F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F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F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F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F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F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F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F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F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F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F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1F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://www.w3.org/TR/WCAG20/" TargetMode="External"/><Relationship Id="rId47" Type="http://schemas.openxmlformats.org/officeDocument/2006/relationships/hyperlink" Target="http://www.w3.org/TR/WCAG20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s://www.aph.org/accessibility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3.org/TR/WCAG20/" TargetMode="External"/><Relationship Id="rId29" Type="http://schemas.openxmlformats.org/officeDocument/2006/relationships/hyperlink" Target="https://www.w3.org/TR/WCAG21/" TargetMode="External"/><Relationship Id="rId11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2/" TargetMode="External"/><Relationship Id="rId40" Type="http://schemas.openxmlformats.org/officeDocument/2006/relationships/hyperlink" Target="https://www.w3.org/WAI/WCAG21/errata/" TargetMode="External"/><Relationship Id="rId45" Type="http://schemas.openxmlformats.org/officeDocument/2006/relationships/hyperlink" Target="https://www.w3.org/TR/WCAG21/" TargetMode="External"/><Relationship Id="rId53" Type="http://schemas.openxmlformats.org/officeDocument/2006/relationships/hyperlink" Target="http://www.w3.org/TR/WCAG20/" TargetMode="External"/><Relationship Id="rId58" Type="http://schemas.openxmlformats.org/officeDocument/2006/relationships/hyperlink" Target="https://www.w3.org/TR/WCAG22/" TargetMode="External"/><Relationship Id="rId66" Type="http://schemas.openxmlformats.org/officeDocument/2006/relationships/hyperlink" Target="https://www.aph.org/privacy-policy/" TargetMode="External"/><Relationship Id="rId5" Type="http://schemas.openxmlformats.org/officeDocument/2006/relationships/hyperlink" Target="http://www.aph.org" TargetMode="External"/><Relationship Id="rId61" Type="http://schemas.openxmlformats.org/officeDocument/2006/relationships/hyperlink" Target="http://www.w3.org/TR/WCAG20/" TargetMode="External"/><Relationship Id="rId19" Type="http://schemas.openxmlformats.org/officeDocument/2006/relationships/hyperlink" Target="https://www.w3.org/TR/WCAG21/" TargetMode="External"/><Relationship Id="rId14" Type="http://schemas.openxmlformats.org/officeDocument/2006/relationships/hyperlink" Target="http://www.w3.org/TR/WCAG20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s://www.w3.org/TR/WCAG21/" TargetMode="External"/><Relationship Id="rId35" Type="http://schemas.openxmlformats.org/officeDocument/2006/relationships/hyperlink" Target="http://www.w3.org/TR/WCAG20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://www.w3.org/TR/WCAG20/" TargetMode="External"/><Relationship Id="rId56" Type="http://schemas.openxmlformats.org/officeDocument/2006/relationships/hyperlink" Target="https://www.w3.org/TR/WCAG22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www.w3.org/TR/WCAG20/" TargetMode="External"/><Relationship Id="rId51" Type="http://schemas.openxmlformats.org/officeDocument/2006/relationships/hyperlink" Target="https://www.w3.org/TR/WCAG21/" TargetMode="External"/><Relationship Id="rId72" Type="http://schemas.openxmlformats.org/officeDocument/2006/relationships/customXml" Target="../customXml/item2.xml"/><Relationship Id="rId3" Type="http://schemas.openxmlformats.org/officeDocument/2006/relationships/settings" Target="settings.xml"/><Relationship Id="rId12" Type="http://schemas.openxmlformats.org/officeDocument/2006/relationships/hyperlink" Target="http://www.w3.org/TR/WCAG20/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://www.w3.org/TR/WCAG20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://www.w3.org/TR/WCAG20/" TargetMode="External"/><Relationship Id="rId67" Type="http://schemas.openxmlformats.org/officeDocument/2006/relationships/hyperlink" Target="https://www.aph.org/terms-of-use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ph.org/product/cyberchase-echo-explorers-for-monarch/" TargetMode="External"/><Relationship Id="rId15" Type="http://schemas.openxmlformats.org/officeDocument/2006/relationships/hyperlink" Target="http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s://www.w3.org/TR/WCAG21/" TargetMode="External"/><Relationship Id="rId36" Type="http://schemas.openxmlformats.org/officeDocument/2006/relationships/hyperlink" Target="http://www.w3.org/TR/WCAG20/" TargetMode="External"/><Relationship Id="rId49" Type="http://schemas.openxmlformats.org/officeDocument/2006/relationships/hyperlink" Target="https://www.w3.org/TR/WCAG21/" TargetMode="External"/><Relationship Id="rId57" Type="http://schemas.openxmlformats.org/officeDocument/2006/relationships/hyperlink" Target="https://www.w3.org/TR/WCAG22/" TargetMode="External"/><Relationship Id="rId10" Type="http://schemas.openxmlformats.org/officeDocument/2006/relationships/hyperlink" Target="http://www.w3.org/TR/WCAG20/" TargetMode="Externa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s://www.w3.org/TR/WCAG21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://www.w3.org/TR/WCAG20/" TargetMode="External"/><Relationship Id="rId65" Type="http://schemas.openxmlformats.org/officeDocument/2006/relationships/hyperlink" Target="https://www.w3.org/TR/WCAG21/" TargetMode="External"/><Relationship Id="rId73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www.w3.org/TR/WCAG20/" TargetMode="External"/><Relationship Id="rId13" Type="http://schemas.openxmlformats.org/officeDocument/2006/relationships/hyperlink" Target="http://www.w3.org/TR/WCAG20/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s://www.w3.org/WAI/WCAG20/errata/" TargetMode="External"/><Relationship Id="rId34" Type="http://schemas.openxmlformats.org/officeDocument/2006/relationships/hyperlink" Target="https://www.w3.org/TR/WCAG22/" TargetMode="External"/><Relationship Id="rId50" Type="http://schemas.openxmlformats.org/officeDocument/2006/relationships/hyperlink" Target="https://www.w3.org/TR/WCAG21/" TargetMode="External"/><Relationship Id="rId55" Type="http://schemas.openxmlformats.org/officeDocument/2006/relationships/hyperlink" Target="http://www.w3.org/TR/WCAG20/" TargetMode="External"/><Relationship Id="rId7" Type="http://schemas.openxmlformats.org/officeDocument/2006/relationships/hyperlink" Target="https://www.w3.org/TR/WCAG20/" TargetMode="External"/><Relationship Id="rId7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6bd1deea4f11215e93ab76b39640ef13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a0220cac45811f42450d30f1a11c424b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D8DD6-F0B6-4F45-B52C-979C42CAE45C}"/>
</file>

<file path=customXml/itemProps2.xml><?xml version="1.0" encoding="utf-8"?>
<ds:datastoreItem xmlns:ds="http://schemas.openxmlformats.org/officeDocument/2006/customXml" ds:itemID="{50A574E0-EE30-4041-B637-6A42D4B10C37}"/>
</file>

<file path=customXml/itemProps3.xml><?xml version="1.0" encoding="utf-8"?>
<ds:datastoreItem xmlns:ds="http://schemas.openxmlformats.org/officeDocument/2006/customXml" ds:itemID="{B78D1323-02B4-4B77-9E80-7B3F0662F6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1979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Hodge</dc:creator>
  <cp:keywords/>
  <dc:description/>
  <cp:lastModifiedBy>Heather Kennedy-MacKenzie</cp:lastModifiedBy>
  <cp:revision>9</cp:revision>
  <dcterms:created xsi:type="dcterms:W3CDTF">2026-03-05T13:44:00Z</dcterms:created>
  <dcterms:modified xsi:type="dcterms:W3CDTF">2026-04-02T17:18:00Z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0x0101003A6642660D58B74991E4A478753F4EF5</vt:lpwstr>
  </property>
</Properties>
</file>