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5EB7E61D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>Name of Product/Version</w:t>
      </w:r>
      <w:proofErr w:type="gramStart"/>
      <w:r w:rsidRPr="00BF442D">
        <w:rPr>
          <w:rFonts w:ascii="Arial" w:hAnsi="Arial" w:cs="Arial"/>
          <w:b/>
          <w:bCs/>
          <w:sz w:val="36"/>
          <w:szCs w:val="36"/>
        </w:rPr>
        <w:t xml:space="preserve">: </w:t>
      </w:r>
      <w:r w:rsidRPr="005E079F" w:rsidR="005E079F">
        <w:rPr>
          <w:rFonts w:ascii="Arial" w:hAnsi="Arial" w:cs="Arial"/>
          <w:sz w:val="36"/>
          <w:szCs w:val="36"/>
        </w:rPr>
        <w:t xml:space="preserve"> Practice2Master</w:t>
      </w:r>
      <w:proofErr w:type="gramEnd"/>
      <w:r w:rsidRPr="005E079F" w:rsidR="005E079F">
        <w:rPr>
          <w:rFonts w:ascii="Arial" w:hAnsi="Arial" w:cs="Arial"/>
          <w:sz w:val="36"/>
          <w:szCs w:val="36"/>
        </w:rPr>
        <w:t xml:space="preserve"> Abacus</w:t>
      </w:r>
    </w:p>
    <w:p w:rsidRPr="00BF442D" w:rsidR="00311D62" w:rsidP="00BF442D" w:rsidRDefault="00687DBD" w14:paraId="00000096" w14:textId="634FB8F4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 xml:space="preserve">November </w:t>
      </w:r>
      <w:r w:rsidR="005E079F">
        <w:rPr>
          <w:rFonts w:ascii="Arial" w:hAnsi="Arial" w:cs="Arial"/>
          <w:sz w:val="36"/>
          <w:szCs w:val="36"/>
        </w:rPr>
        <w:t>20</w:t>
      </w:r>
      <w:r w:rsidR="003A3315">
        <w:rPr>
          <w:rFonts w:ascii="Arial" w:hAnsi="Arial" w:cs="Arial"/>
          <w:sz w:val="36"/>
          <w:szCs w:val="36"/>
        </w:rPr>
        <w:t>, 2025</w:t>
      </w:r>
    </w:p>
    <w:p w:rsidRPr="00663ABD" w:rsidR="00311D62" w:rsidP="00BF442D" w:rsidRDefault="00687DBD" w14:paraId="00000097" w14:textId="4A68C8F2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5E079F" w:rsidR="005E079F">
        <w:rPr>
          <w:rFonts w:ascii="Arial" w:hAnsi="Arial" w:cs="Arial"/>
          <w:sz w:val="36"/>
          <w:szCs w:val="36"/>
        </w:rPr>
        <w:t>A skill-building app focused on helping users practice and master abacus-based math techniques.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5E079F" w:rsidR="005E079F" w:rsidP="005E079F" w:rsidRDefault="005E079F" w14:paraId="710FA2D3" w14:textId="7E2EA0D0">
      <w:pPr>
        <w:rPr>
          <w:rFonts w:ascii="Arial" w:hAnsi="Arial" w:cs="Arial"/>
          <w:sz w:val="36"/>
          <w:szCs w:val="36"/>
        </w:rPr>
      </w:pPr>
      <w:bookmarkStart w:name="_heading=h.44sinio" w:colFirst="0" w:colLast="0" w:id="6"/>
      <w:bookmarkEnd w:id="6"/>
      <w:r w:rsidRPr="005E079F">
        <w:rPr>
          <w:rFonts w:ascii="Arial" w:hAnsi="Arial" w:cs="Arial"/>
          <w:sz w:val="36"/>
          <w:szCs w:val="36"/>
        </w:rPr>
        <w:t>iOS </w:t>
      </w:r>
      <w:hyperlink w:tgtFrame="_blank" w:history="1" r:id="rId13">
        <w:r w:rsidRPr="005E079F">
          <w:rPr>
            <w:rStyle w:val="Hyperlink"/>
            <w:rFonts w:ascii="Arial" w:hAnsi="Arial" w:cs="Arial"/>
            <w:sz w:val="36"/>
            <w:szCs w:val="36"/>
          </w:rPr>
          <w:t>https://apps.apple.com/us/app/practice2master-abacus/id1532042521</w:t>
        </w:r>
      </w:hyperlink>
      <w:r w:rsidRPr="005E079F">
        <w:rPr>
          <w:rFonts w:ascii="Arial" w:hAnsi="Arial" w:cs="Arial"/>
          <w:sz w:val="36"/>
          <w:szCs w:val="36"/>
        </w:rPr>
        <w:t>  </w:t>
      </w:r>
    </w:p>
    <w:p w:rsidRPr="005E079F" w:rsidR="005E079F" w:rsidP="005E079F" w:rsidRDefault="005E079F" w14:paraId="7FE662AC" w14:textId="5FFB13AE">
      <w:pPr>
        <w:rPr>
          <w:rFonts w:ascii="Arial" w:hAnsi="Arial" w:cs="Arial"/>
          <w:sz w:val="36"/>
          <w:szCs w:val="36"/>
        </w:rPr>
      </w:pPr>
      <w:r w:rsidRPr="005E079F">
        <w:rPr>
          <w:rFonts w:ascii="Arial" w:hAnsi="Arial" w:cs="Arial"/>
          <w:sz w:val="36"/>
          <w:szCs w:val="36"/>
        </w:rPr>
        <w:t xml:space="preserve">Android </w:t>
      </w:r>
      <w:hyperlink w:history="1" r:id="rId14">
        <w:r w:rsidRPr="005E079F">
          <w:rPr>
            <w:rStyle w:val="Hyperlink"/>
            <w:rFonts w:ascii="Arial" w:hAnsi="Arial" w:cs="Arial"/>
            <w:sz w:val="36"/>
            <w:szCs w:val="36"/>
          </w:rPr>
          <w:t>https://play.google.com/store/apps/details?id=org.aph.p2mabacuspaid&amp;hl=en_US</w:t>
        </w:r>
      </w:hyperlink>
      <w:r w:rsidRPr="005E079F">
        <w:rPr>
          <w:rFonts w:ascii="Arial" w:hAnsi="Arial" w:cs="Arial"/>
          <w:sz w:val="36"/>
          <w:szCs w:val="36"/>
        </w:rPr>
        <w:t xml:space="preserve"> </w:t>
      </w:r>
      <w:r w:rsidRPr="005E079F">
        <w:rPr>
          <w:rFonts w:ascii="Arial" w:hAnsi="Arial" w:cs="Arial"/>
          <w:sz w:val="36"/>
          <w:szCs w:val="36"/>
        </w:rPr>
        <w:t> 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06592C" w:rsidR="005E079F" w:rsidP="0006592C" w:rsidRDefault="005E079F" w14:paraId="2CD4D360" w14:textId="77777777">
      <w:pPr>
        <w:rPr>
          <w:rFonts w:ascii="Arial" w:hAnsi="Arial" w:eastAsia="Arial" w:cs="Arial"/>
          <w:color w:val="000000"/>
          <w:sz w:val="24"/>
          <w:szCs w:val="24"/>
        </w:rPr>
      </w:pPr>
      <w:bookmarkStart w:name="_heading=h.2jxsxqh" w:colFirst="0" w:colLast="0" w:id="7"/>
      <w:bookmarkStart w:name="_Toc187080573" w:id="8"/>
      <w:bookmarkEnd w:id="7"/>
      <w:r w:rsidRPr="0006592C">
        <w:rPr>
          <w:rFonts w:ascii="Arial" w:hAnsi="Arial" w:eastAsia="Arial" w:cs="Arial"/>
          <w:color w:val="000000"/>
          <w:sz w:val="24"/>
          <w:szCs w:val="24"/>
        </w:rPr>
        <w:t xml:space="preserve">Evaluation was performed using </w:t>
      </w:r>
      <w:proofErr w:type="spellStart"/>
      <w:r w:rsidRPr="0006592C">
        <w:rPr>
          <w:rFonts w:ascii="Arial" w:hAnsi="Arial" w:eastAsia="Arial" w:cs="Arial"/>
          <w:color w:val="000000"/>
          <w:sz w:val="24"/>
          <w:szCs w:val="24"/>
        </w:rPr>
        <w:t>VoiceOver</w:t>
      </w:r>
      <w:proofErr w:type="spellEnd"/>
      <w:r w:rsidRPr="0006592C">
        <w:rPr>
          <w:rFonts w:ascii="Arial" w:hAnsi="Arial" w:eastAsia="Arial" w:cs="Arial"/>
          <w:color w:val="000000"/>
          <w:sz w:val="24"/>
          <w:szCs w:val="24"/>
        </w:rPr>
        <w:t xml:space="preserve"> on iOS, </w:t>
      </w:r>
      <w:proofErr w:type="spellStart"/>
      <w:r w:rsidRPr="0006592C">
        <w:rPr>
          <w:rFonts w:ascii="Arial" w:hAnsi="Arial" w:eastAsia="Arial" w:cs="Arial"/>
          <w:color w:val="000000"/>
          <w:sz w:val="24"/>
          <w:szCs w:val="24"/>
        </w:rPr>
        <w:t>TalkBack</w:t>
      </w:r>
      <w:proofErr w:type="spellEnd"/>
      <w:r w:rsidRPr="0006592C">
        <w:rPr>
          <w:rFonts w:ascii="Arial" w:hAnsi="Arial" w:eastAsia="Arial" w:cs="Arial"/>
          <w:color w:val="000000"/>
          <w:sz w:val="24"/>
          <w:szCs w:val="24"/>
        </w:rPr>
        <w:t xml:space="preserve"> on Android, manual screen inspection, and testing with keyboard navigation where supported. The assessment followed WCAG 2.1 Level AA guidelines applicable to mobile applications. </w:t>
      </w:r>
    </w:p>
    <w:p w:rsidR="00311D62" w:rsidRDefault="00687DBD" w14:paraId="0000009B" w14:textId="595BABA6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1AF52B4F">
            <w:pPr>
              <w:spacing w:after="0"/>
              <w:jc w:val="center"/>
            </w:pPr>
            <w:r>
              <w:t>Level AA (</w:t>
            </w:r>
            <w:r w:rsidR="005E079F">
              <w:t>Yes</w:t>
            </w:r>
            <w:r>
              <w:t>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05D878AC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5B56F5A4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5B56F5A4" w:rsidR="3C4558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5B56F5A4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5B56F5A4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1899f8864e1a4000">
        <w:r w:rsidRPr="5B56F5A4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5B56F5A4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7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143579" w14:paraId="000000BF" w14:textId="202F9381">
            <w:pPr>
              <w:tabs>
                <w:tab w:val="center" w:pos="1272"/>
              </w:tabs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5E079F" w14:paraId="000000C1" w14:textId="6DEC9D5B">
            <w:pPr>
              <w:spacing w:after="0" w:line="240" w:lineRule="auto"/>
            </w:pPr>
            <w:r w:rsidRPr="005E079F">
              <w:t xml:space="preserve"> This app offers the same experience to both </w:t>
            </w:r>
            <w:proofErr w:type="spellStart"/>
            <w:r w:rsidRPr="005E079F">
              <w:t>TalkBack</w:t>
            </w:r>
            <w:proofErr w:type="spellEnd"/>
            <w:r w:rsidRPr="005E079F">
              <w:t xml:space="preserve"> and Voiceover users as the abacus is fully accessible using gestures for the </w:t>
            </w:r>
            <w:proofErr w:type="spellStart"/>
            <w:r w:rsidRPr="005E079F">
              <w:t>screenreader</w:t>
            </w:r>
            <w:proofErr w:type="spellEnd"/>
            <w:r w:rsidRPr="005E079F">
              <w:t xml:space="preserve"> users.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8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9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0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1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5E079F" w14:paraId="000000D3" w14:textId="50D71AF5">
            <w:pPr>
              <w:spacing w:after="0" w:line="240" w:lineRule="auto"/>
            </w:pPr>
            <w:r>
              <w:t xml:space="preserve">Partially </w:t>
            </w:r>
            <w:r w:rsidRPr="00040E0E" w:rsidR="00470A1F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5E079F" w14:paraId="000000D5" w14:textId="75D27EA0">
            <w:pPr>
              <w:spacing w:after="0" w:line="240" w:lineRule="auto"/>
            </w:pPr>
            <w:r w:rsidRPr="005E079F">
              <w:t xml:space="preserve">Layout and instructional content are structured but may not always communicate relationships clearly to screen readers.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2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8" w14:textId="7B3DA4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A" w14:textId="7F4460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3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4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5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6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0EC" w14:textId="4B9DCE49">
            <w:pPr>
              <w:spacing w:after="0" w:line="240" w:lineRule="auto"/>
            </w:pPr>
            <w:r w:rsidRPr="004C048B">
              <w:t>Does Not Support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0EE" w14:textId="5A1A2EE4">
            <w:pPr>
              <w:spacing w:after="0" w:line="240" w:lineRule="auto"/>
            </w:pPr>
            <w:r w:rsidRPr="004C048B">
              <w:t xml:space="preserve">Interactive components rely heavily on touch gestures and do not respond to external keyboard input. 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7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1" w14:textId="181433B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3" w14:textId="4EDE6BC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8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9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0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1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2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A" w14:textId="79CC3C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C" w14:textId="1B910F1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3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F" w14:textId="29AE0A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11" w14:textId="3DF7CE4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4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14" w14:textId="67C46034">
            <w:pPr>
              <w:spacing w:after="0" w:line="240" w:lineRule="auto"/>
            </w:pPr>
            <w:r>
              <w:t>Partially 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16" w14:textId="7774E3B7">
            <w:pPr>
              <w:spacing w:after="0" w:line="240" w:lineRule="auto"/>
            </w:pPr>
            <w:r>
              <w:t>F</w:t>
            </w:r>
            <w:r w:rsidRPr="004C048B">
              <w:t>ocus order is mostly logical, but some elements may be skipped or repeated.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5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6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7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8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9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0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1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2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3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4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48" w14:textId="0027DC05">
            <w:pPr>
              <w:spacing w:after="0" w:line="240" w:lineRule="auto"/>
            </w:pPr>
            <w:r w:rsidRPr="004C048B">
              <w:t xml:space="preserve">There are no traditional form fields requiring validation or error identification. </w:t>
            </w:r>
          </w:p>
        </w:tc>
      </w:tr>
      <w:tr w:rsidR="004C048B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5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B" w14:textId="02925CB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D" w14:textId="53160BB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6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7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4C048B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0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C" w14:textId="35DF0E4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E" w14:textId="06C8C3C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5E079F" w:rsidP="005E079F" w:rsidRDefault="005E079F" w14:paraId="19657C4B" w14:textId="77777777">
      <w:pPr>
        <w:pStyle w:val="Heading3"/>
      </w:pPr>
      <w:r>
        <w:t>Table 2: Success Criteria, Level AA</w:t>
      </w:r>
    </w:p>
    <w:p w:rsidR="005E079F" w:rsidP="005E079F" w:rsidRDefault="005E079F" w14:paraId="655E02A4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5E079F" w:rsidTr="000439E7" w14:paraId="0A0086E4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62982CA9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02F63C7F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3B7B733C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5E079F" w:rsidTr="001512C3" w14:paraId="37E2E5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14384E3" w14:textId="77777777">
            <w:pPr>
              <w:spacing w:after="0" w:line="240" w:lineRule="auto"/>
            </w:pPr>
            <w:hyperlink w:anchor="media-equiv-real-time-captions" r:id="rId51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4DCAD0" w14:textId="6644C3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16A58F2" w14:textId="771C621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339E" w14:paraId="7AB6E26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79F2DA" w14:textId="77777777">
            <w:pPr>
              <w:spacing w:after="0" w:line="240" w:lineRule="auto"/>
            </w:pPr>
            <w:hyperlink w:anchor="media-equiv-audio-desc-only" r:id="rId52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F66417A" w14:textId="7FDA91F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EACC92" w14:textId="7F1DD22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125C13" w14:paraId="33028C4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518F391" w14:textId="77777777">
            <w:pPr>
              <w:spacing w:after="0" w:line="240" w:lineRule="auto"/>
            </w:pPr>
            <w:hyperlink w:anchor="orientation" r:id="rId53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44F3A4" w14:textId="29D8915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543BEFC" w14:textId="4C30F20D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713649" w14:paraId="419569D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CD8679" w14:textId="77777777">
            <w:pPr>
              <w:spacing w:after="0" w:line="240" w:lineRule="auto"/>
            </w:pPr>
            <w:hyperlink w:anchor="identify-input-purpose" r:id="rId54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AC8647" w14:textId="242923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BA84615" w14:textId="475F1AE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CB14C9" w14:paraId="373593F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C0B6C7A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5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4C048B" w14:paraId="7D4D3D56" w14:textId="49FDBFEA">
            <w:pPr>
              <w:spacing w:after="0" w:line="240" w:lineRule="auto"/>
            </w:pPr>
            <w:r w:rsidRPr="004C048B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4C048B" w14:paraId="17371537" w14:textId="6266A45A">
            <w:pPr>
              <w:spacing w:after="0" w:line="240" w:lineRule="auto"/>
            </w:pPr>
            <w:r w:rsidRPr="004C048B">
              <w:t xml:space="preserve">Visual elements meet minimum contrast requirements. </w:t>
            </w:r>
          </w:p>
        </w:tc>
      </w:tr>
      <w:tr w:rsidR="005E079F" w:rsidTr="00BF61E4" w14:paraId="46AEC6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D79E197" w14:textId="77777777">
            <w:pPr>
              <w:spacing w:after="0" w:line="240" w:lineRule="auto"/>
              <w:rPr>
                <w:b/>
              </w:rPr>
            </w:pPr>
            <w:hyperlink w:anchor="visual-audio-contrast-scale" r:id="rId56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7D0318C" w14:textId="41F976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09C3F1" w14:textId="1A4229B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97009" w14:paraId="573D8B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A05B173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7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77568C4" w14:textId="58EA350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E40CE77" w14:textId="2C00F46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B6C4D" w14:paraId="5728763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F2F494F" w14:textId="77777777">
            <w:pPr>
              <w:spacing w:after="0" w:line="240" w:lineRule="auto"/>
            </w:pPr>
            <w:hyperlink w:anchor="reflow" r:id="rId58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41C5FF4" w14:textId="514A0C0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F99B7AE" w14:textId="50F20FD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F22F8" w14:paraId="2F0D7D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64BD3F4" w14:textId="77777777">
            <w:pPr>
              <w:spacing w:after="0" w:line="240" w:lineRule="auto"/>
            </w:pPr>
            <w:hyperlink w:anchor="non-text-contrast" r:id="rId59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60F056A" w14:textId="552ADB6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94FA22D" w14:textId="78EDA67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A28C1" w14:paraId="1259D46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3833A5C" w14:textId="77777777">
            <w:pPr>
              <w:spacing w:after="0" w:line="240" w:lineRule="auto"/>
            </w:pPr>
            <w:hyperlink w:anchor="text-spacing" r:id="rId60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C629EB5" w14:textId="2774F1A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6F63EF" w14:textId="361D6EB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D2DF5" w14:paraId="2D263D6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B35D0E1" w14:textId="77777777">
            <w:pPr>
              <w:spacing w:after="0" w:line="240" w:lineRule="auto"/>
            </w:pPr>
            <w:hyperlink w:anchor="content-on-hover-or-focus" r:id="rId61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A9B0553" w14:textId="1DAA798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8284D32" w14:textId="4945583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C6C0A" w14:paraId="57376CD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F0D46EB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2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B66844F" w14:textId="04FD47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6EE837F" w14:textId="03B26E8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439E7" w14:paraId="00C25F0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4573572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3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4C048B" w14:paraId="20AA18E1" w14:textId="6A2B31AC">
            <w:pPr>
              <w:spacing w:after="0" w:line="240" w:lineRule="auto"/>
            </w:pPr>
            <w:r w:rsidRPr="004C048B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4C048B" w14:paraId="388927A3" w14:textId="6FA0578A">
            <w:pPr>
              <w:spacing w:after="0" w:line="240" w:lineRule="auto"/>
            </w:pPr>
            <w:r w:rsidRPr="004C048B">
              <w:t xml:space="preserve">Headings and instructional labels are generally clear and descriptive. </w:t>
            </w:r>
          </w:p>
        </w:tc>
      </w:tr>
      <w:tr w:rsidR="005E079F" w:rsidTr="00042924" w14:paraId="01D92AB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BC4359B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4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495FA3" w14:textId="73FAF5F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E6DDD6" w14:textId="7DBB32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506D5" w14:paraId="74736CF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479AE0" w14:textId="77777777">
            <w:pPr>
              <w:spacing w:after="0" w:line="240" w:lineRule="auto"/>
            </w:pPr>
            <w:hyperlink w:anchor="focus-not-obscured-minimum" r:id="rId65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D0D3D4B" w14:textId="4E05654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FF566BF" w14:textId="400BAF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69BB" w14:paraId="126797E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B297B02" w14:textId="77777777">
            <w:pPr>
              <w:spacing w:after="0" w:line="240" w:lineRule="auto"/>
            </w:pPr>
            <w:hyperlink w:anchor="dragging-movements" r:id="rId66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160C5AE" w14:textId="73F3D0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8C88C5" w14:textId="6B8C2BE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4784" w14:paraId="5EF392A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B3B4473" w14:textId="77777777">
            <w:pPr>
              <w:spacing w:after="0" w:line="240" w:lineRule="auto"/>
            </w:pPr>
            <w:hyperlink w:anchor="target-size-minimum" r:id="rId67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BBDA6DA" w14:textId="53D9A9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5B6C014" w14:textId="6046A71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ED3C4D" w14:paraId="26A5D12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14E3D9A" w14:textId="77777777">
            <w:pPr>
              <w:spacing w:after="0" w:line="240" w:lineRule="auto"/>
              <w:rPr>
                <w:b/>
              </w:rPr>
            </w:pPr>
            <w:hyperlink w:anchor="meaning-other-lang-id" r:id="rId68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9E1F79" w14:textId="26A0763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2A5FB0" w14:textId="74E415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463CB" w14:paraId="0BDC528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255CCCA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9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9E3261" w14:textId="30B79DE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FFF9AA3" w14:textId="0F30F3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00C0C" w14:paraId="33BDDE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E56F3DD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0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D63191" w14:textId="68FBFC6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C3837B5" w14:textId="260EC9C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9773BA" w14:paraId="61FD566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18C287" w14:textId="77777777">
            <w:pPr>
              <w:spacing w:after="0" w:line="240" w:lineRule="auto"/>
              <w:rPr>
                <w:b/>
              </w:rPr>
            </w:pPr>
            <w:hyperlink w:anchor="minimize-error-suggestions" r:id="rId71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EEB7209" w14:textId="70F4712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829791" w14:textId="6CA6370A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D7E56" w14:paraId="7E20A0D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EE8F7F3" w14:textId="77777777">
            <w:pPr>
              <w:spacing w:after="0" w:line="240" w:lineRule="auto"/>
              <w:rPr>
                <w:b/>
              </w:rPr>
            </w:pPr>
            <w:hyperlink w:anchor="minimize-error-reversible" r:id="rId72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7CFE24" w14:textId="7524FB4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2E9541" w14:textId="26C8190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201669" w14:paraId="321EFA0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4C7948D" w14:textId="77777777">
            <w:pPr>
              <w:spacing w:after="0" w:line="240" w:lineRule="auto"/>
            </w:pPr>
            <w:hyperlink w:anchor="accessible-authentication-minimum" r:id="rId73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79AB878" w14:textId="620514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5A3A5DD" w14:textId="77FF278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D32F5" w14:paraId="095AA3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96BE511" w14:textId="77777777">
            <w:pPr>
              <w:spacing w:after="0" w:line="240" w:lineRule="auto"/>
            </w:pPr>
            <w:hyperlink w:anchor="status-messages" r:id="rId74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B3FB249" w14:textId="22044E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5A7970E" w14:textId="1A32BD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</w:tbl>
    <w:p w:rsidR="005E079F" w:rsidRDefault="005E079F" w14:paraId="5C03F578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1ci93xb" w:colFirst="0" w:colLast="0" w:id="16"/>
      <w:bookmarkStart w:name="_heading=h.3whwml4" w:colFirst="0" w:colLast="0" w:id="17"/>
      <w:bookmarkStart w:name="_heading=h.2bn6wsx" w:colFirst="0" w:colLast="0" w:id="18"/>
      <w:bookmarkStart w:name="_Toc187080576" w:id="19"/>
      <w:bookmarkEnd w:id="16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41C4" w:rsidRDefault="00F441C4" w14:paraId="4AC041D5" w14:textId="77777777">
      <w:pPr>
        <w:spacing w:after="0" w:line="240" w:lineRule="auto"/>
      </w:pPr>
      <w:r>
        <w:separator/>
      </w:r>
    </w:p>
  </w:endnote>
  <w:endnote w:type="continuationSeparator" w:id="0">
    <w:p w:rsidR="00F441C4" w:rsidRDefault="00F441C4" w14:paraId="3D84472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3993E2F-FC82-435C-AD97-532349D53E74}" r:id="rId1"/>
    <w:embedBold w:fontKey="{A14C8BF4-8A76-4E2C-BF04-E53CAA2729A5}" r:id="rId2"/>
    <w:embedBoldItalic w:fontKey="{0460C2C9-D6FD-4018-B3E2-03B57F266AD7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5854C214-7185-46AD-808D-E927B072CA91}" r:id="rId4"/>
    <w:embedBold w:fontKey="{CA67EFEB-9550-4954-9C36-5FF4D5A4CB09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7B4580D8-F0B2-4CA5-85A2-86AA35072E77}" r:id="rId6"/>
    <w:embedBold w:fontKey="{F4E979CC-7B9F-4C5C-BF5B-45F4BF5C77BC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99D98EA6-7570-4882-B650-28579124D137}" r:id="rId8"/>
    <w:embedItalic w:fontKey="{5C24B17F-00FB-4EDF-AD27-250C8553CC91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41C4" w:rsidRDefault="00F441C4" w14:paraId="4D005575" w14:textId="77777777">
      <w:pPr>
        <w:spacing w:after="0" w:line="240" w:lineRule="auto"/>
      </w:pPr>
      <w:r>
        <w:separator/>
      </w:r>
    </w:p>
  </w:footnote>
  <w:footnote w:type="continuationSeparator" w:id="0">
    <w:p w:rsidR="00F441C4" w:rsidRDefault="00F441C4" w14:paraId="18C720B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6592C"/>
    <w:rsid w:val="000733F4"/>
    <w:rsid w:val="000D7BA4"/>
    <w:rsid w:val="00125BD9"/>
    <w:rsid w:val="00143579"/>
    <w:rsid w:val="001F10F8"/>
    <w:rsid w:val="00257EA7"/>
    <w:rsid w:val="00264A2B"/>
    <w:rsid w:val="00311D62"/>
    <w:rsid w:val="003423E0"/>
    <w:rsid w:val="00347242"/>
    <w:rsid w:val="00394117"/>
    <w:rsid w:val="003A3315"/>
    <w:rsid w:val="0041027F"/>
    <w:rsid w:val="00424B3C"/>
    <w:rsid w:val="00443AF0"/>
    <w:rsid w:val="00470A1F"/>
    <w:rsid w:val="004A186B"/>
    <w:rsid w:val="004C048B"/>
    <w:rsid w:val="00507781"/>
    <w:rsid w:val="00527645"/>
    <w:rsid w:val="005B4F53"/>
    <w:rsid w:val="005E079F"/>
    <w:rsid w:val="005E6891"/>
    <w:rsid w:val="00663ABD"/>
    <w:rsid w:val="00687DBD"/>
    <w:rsid w:val="007008CA"/>
    <w:rsid w:val="00773F42"/>
    <w:rsid w:val="00786787"/>
    <w:rsid w:val="00790889"/>
    <w:rsid w:val="00803E02"/>
    <w:rsid w:val="00852C64"/>
    <w:rsid w:val="00853A1E"/>
    <w:rsid w:val="0085780A"/>
    <w:rsid w:val="008B6CF4"/>
    <w:rsid w:val="008F6C45"/>
    <w:rsid w:val="00932845"/>
    <w:rsid w:val="00966164"/>
    <w:rsid w:val="009D223F"/>
    <w:rsid w:val="009D3190"/>
    <w:rsid w:val="009E2104"/>
    <w:rsid w:val="009E71DE"/>
    <w:rsid w:val="00A0334E"/>
    <w:rsid w:val="00A1425E"/>
    <w:rsid w:val="00A705A8"/>
    <w:rsid w:val="00A94D0B"/>
    <w:rsid w:val="00AD4C78"/>
    <w:rsid w:val="00AE0B43"/>
    <w:rsid w:val="00AF3E31"/>
    <w:rsid w:val="00BE0D97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F256E2"/>
    <w:rsid w:val="00F441C4"/>
    <w:rsid w:val="00FA1BA8"/>
    <w:rsid w:val="00FA5F54"/>
    <w:rsid w:val="00FC1F2D"/>
    <w:rsid w:val="00FD28F7"/>
    <w:rsid w:val="00FF56C8"/>
    <w:rsid w:val="394A81E3"/>
    <w:rsid w:val="3C455851"/>
    <w:rsid w:val="5B56F5A4"/>
    <w:rsid w:val="6A969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://www.w3.org/TR/WCAG20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fontTable" Target="fontTable.xml" Id="rId84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w3.org/TR/WCAG21/" TargetMode="External" Id="rId74" /><Relationship Type="http://schemas.openxmlformats.org/officeDocument/2006/relationships/header" Target="head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play.google.com/store/apps/details?id=org.aph.p2mabacuspaid&amp;hl=en_US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s://www.w3.org/TR/WCAG22/" TargetMode="External" Id="rId43" /><Relationship Type="http://schemas.openxmlformats.org/officeDocument/2006/relationships/hyperlink" Target="https://www.w3.org/WAI/WCAG20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accessibility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footer" Target="footer1.xml" Id="rId80" /><Relationship Type="http://schemas.openxmlformats.org/officeDocument/2006/relationships/theme" Target="theme/theme1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s://www.w3.org/TR/WCAG22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privacy-policy/" TargetMode="External" Id="rId75" /><Relationship Type="http://schemas.openxmlformats.org/officeDocument/2006/relationships/footer" Target="foot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2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s://www.w3.org/TR/WCAG21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s://www.w3.org/WAI/WCAG21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2/" TargetMode="External" Id="rId73" /><Relationship Type="http://schemas.openxmlformats.org/officeDocument/2006/relationships/header" Target="header1.xml" Id="rId78" /><Relationship Type="http://schemas.openxmlformats.org/officeDocument/2006/relationships/footer" Target="footer2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practice2master-abacus/id1532042521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terms-of-use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header" Target="header3.xml" Id="rId82" /><Relationship Type="http://schemas.openxmlformats.org/officeDocument/2006/relationships/hyperlink" Target="https://www.w3.org/TR/WCAG20/#conformance-reqs" TargetMode="External" Id="R1899f8864e1a4000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1834C4-26EC-45E5-BC5F-4C8583120931}"/>
</file>

<file path=customXml/itemProps2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35</cp:revision>
  <dcterms:created xsi:type="dcterms:W3CDTF">2025-10-08T15:59:00Z</dcterms:created>
  <dcterms:modified xsi:type="dcterms:W3CDTF">2025-11-20T21:05:50Z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173300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