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92" w14:textId="1D1AF3C7" w:rsidR="00311D62" w:rsidRDefault="005E6891">
      <w:pPr>
        <w:pStyle w:val="Heading1"/>
        <w:rPr>
          <w:sz w:val="48"/>
          <w:szCs w:val="48"/>
        </w:rPr>
      </w:pPr>
      <w:bookmarkStart w:id="0" w:name="_Toc187080572"/>
      <w:r>
        <w:rPr>
          <w:sz w:val="48"/>
          <w:szCs w:val="48"/>
        </w:rPr>
        <w:t>APH</w:t>
      </w:r>
      <w:r w:rsidR="00687DBD">
        <w:rPr>
          <w:sz w:val="48"/>
          <w:szCs w:val="48"/>
        </w:rPr>
        <w:t xml:space="preserve"> Accessibility Conformance Report</w:t>
      </w:r>
      <w:bookmarkEnd w:id="0"/>
    </w:p>
    <w:p w14:paraId="00000093" w14:textId="77777777" w:rsidR="00311D62" w:rsidRPr="00BF442D" w:rsidRDefault="00687DBD" w:rsidP="00BF442D">
      <w:pPr>
        <w:jc w:val="center"/>
        <w:rPr>
          <w:rFonts w:ascii="Arial" w:hAnsi="Arial" w:cs="Arial"/>
          <w:b/>
          <w:bCs/>
          <w:sz w:val="48"/>
          <w:szCs w:val="48"/>
        </w:rPr>
      </w:pPr>
      <w:bookmarkStart w:id="1" w:name="_heading=h.3rdcrjn" w:colFirst="0" w:colLast="0"/>
      <w:bookmarkEnd w:id="1"/>
      <w:r w:rsidRPr="00BF442D">
        <w:rPr>
          <w:rFonts w:ascii="Arial" w:hAnsi="Arial" w:cs="Arial"/>
          <w:b/>
          <w:bCs/>
          <w:sz w:val="48"/>
          <w:szCs w:val="48"/>
        </w:rPr>
        <w:t>WCAG Edition</w:t>
      </w:r>
    </w:p>
    <w:p w14:paraId="00000094" w14:textId="27AD9227" w:rsidR="00311D62" w:rsidRDefault="00687DBD">
      <w:pPr>
        <w:pBdr>
          <w:top w:val="nil"/>
          <w:left w:val="nil"/>
          <w:bottom w:val="nil"/>
          <w:right w:val="nil"/>
          <w:between w:val="nil"/>
        </w:pBdr>
        <w:spacing w:line="240" w:lineRule="auto"/>
        <w:jc w:val="center"/>
        <w:rPr>
          <w:rFonts w:ascii="Arial" w:eastAsia="Arial" w:hAnsi="Arial" w:cs="Arial"/>
          <w:b/>
          <w:color w:val="000000"/>
          <w:sz w:val="24"/>
          <w:szCs w:val="24"/>
        </w:rPr>
      </w:pPr>
      <w:r>
        <w:rPr>
          <w:rFonts w:ascii="Arial" w:eastAsia="Arial" w:hAnsi="Arial" w:cs="Arial"/>
          <w:b/>
          <w:color w:val="000000"/>
          <w:sz w:val="24"/>
          <w:szCs w:val="24"/>
        </w:rPr>
        <w:t>(Based on VPAT</w:t>
      </w:r>
      <w:r>
        <w:rPr>
          <w:rFonts w:ascii="Times New Roman" w:eastAsia="Times New Roman" w:hAnsi="Times New Roman" w:cs="Times New Roman"/>
          <w:color w:val="000000"/>
          <w:sz w:val="24"/>
          <w:szCs w:val="24"/>
          <w:vertAlign w:val="superscript"/>
        </w:rPr>
        <w:t>®</w:t>
      </w:r>
      <w:r>
        <w:rPr>
          <w:rFonts w:ascii="Arial" w:eastAsia="Arial" w:hAnsi="Arial" w:cs="Arial"/>
          <w:b/>
          <w:color w:val="000000"/>
          <w:sz w:val="24"/>
          <w:szCs w:val="24"/>
        </w:rPr>
        <w:t xml:space="preserve"> Version 2.5</w:t>
      </w:r>
      <w:r w:rsidR="00BF442D">
        <w:rPr>
          <w:rFonts w:ascii="Arial" w:eastAsia="Arial" w:hAnsi="Arial" w:cs="Arial"/>
          <w:b/>
          <w:color w:val="000000"/>
          <w:sz w:val="24"/>
          <w:szCs w:val="24"/>
        </w:rPr>
        <w:t>Rev</w:t>
      </w:r>
      <w:r>
        <w:rPr>
          <w:rFonts w:ascii="Arial" w:eastAsia="Arial" w:hAnsi="Arial" w:cs="Arial"/>
          <w:b/>
          <w:color w:val="000000"/>
          <w:sz w:val="24"/>
          <w:szCs w:val="24"/>
        </w:rPr>
        <w:t>)</w:t>
      </w:r>
    </w:p>
    <w:p w14:paraId="00000095" w14:textId="76CA8C32" w:rsidR="00311D62" w:rsidRPr="00BF442D" w:rsidRDefault="00687DBD" w:rsidP="00BF442D">
      <w:pPr>
        <w:rPr>
          <w:rFonts w:ascii="Arial" w:hAnsi="Arial" w:cs="Arial"/>
          <w:b/>
          <w:bCs/>
          <w:sz w:val="36"/>
          <w:szCs w:val="36"/>
        </w:rPr>
      </w:pPr>
      <w:bookmarkStart w:id="2" w:name="_heading=h.26in1rg" w:colFirst="0" w:colLast="0"/>
      <w:bookmarkEnd w:id="2"/>
      <w:r w:rsidRPr="00BF442D">
        <w:rPr>
          <w:rFonts w:ascii="Arial" w:hAnsi="Arial" w:cs="Arial"/>
          <w:b/>
          <w:bCs/>
          <w:sz w:val="36"/>
          <w:szCs w:val="36"/>
        </w:rPr>
        <w:t xml:space="preserve">Name of Product/Version: </w:t>
      </w:r>
      <w:r w:rsidR="00753DED" w:rsidRPr="00753DED">
        <w:rPr>
          <w:rFonts w:ascii="Arial" w:hAnsi="Arial" w:cs="Arial"/>
          <w:sz w:val="36"/>
          <w:szCs w:val="36"/>
        </w:rPr>
        <w:t>Studio Recorder Software</w:t>
      </w:r>
    </w:p>
    <w:p w14:paraId="00000096" w14:textId="634FB8F4" w:rsidR="00311D62" w:rsidRPr="00BF442D" w:rsidRDefault="00687DBD" w:rsidP="00BF442D">
      <w:pPr>
        <w:rPr>
          <w:rFonts w:ascii="Arial" w:hAnsi="Arial" w:cs="Arial"/>
          <w:b/>
          <w:bCs/>
          <w:sz w:val="36"/>
          <w:szCs w:val="36"/>
        </w:rPr>
      </w:pPr>
      <w:bookmarkStart w:id="3" w:name="_heading=h.lnxbz9" w:colFirst="0" w:colLast="0"/>
      <w:bookmarkEnd w:id="3"/>
      <w:r w:rsidRPr="00BF442D">
        <w:rPr>
          <w:rFonts w:ascii="Arial" w:hAnsi="Arial" w:cs="Arial"/>
          <w:b/>
          <w:bCs/>
          <w:sz w:val="36"/>
          <w:szCs w:val="36"/>
        </w:rPr>
        <w:t xml:space="preserve">Report Date: </w:t>
      </w:r>
      <w:r w:rsidR="003A3315">
        <w:rPr>
          <w:rFonts w:ascii="Arial" w:hAnsi="Arial" w:cs="Arial"/>
          <w:sz w:val="36"/>
          <w:szCs w:val="36"/>
        </w:rPr>
        <w:t xml:space="preserve">November </w:t>
      </w:r>
      <w:r w:rsidR="005E079F">
        <w:rPr>
          <w:rFonts w:ascii="Arial" w:hAnsi="Arial" w:cs="Arial"/>
          <w:sz w:val="36"/>
          <w:szCs w:val="36"/>
        </w:rPr>
        <w:t>20</w:t>
      </w:r>
      <w:r w:rsidR="003A3315">
        <w:rPr>
          <w:rFonts w:ascii="Arial" w:hAnsi="Arial" w:cs="Arial"/>
          <w:sz w:val="36"/>
          <w:szCs w:val="36"/>
        </w:rPr>
        <w:t>, 2025</w:t>
      </w:r>
    </w:p>
    <w:p w14:paraId="00000097" w14:textId="685A4692" w:rsidR="00311D62" w:rsidRPr="00663ABD" w:rsidRDefault="00687DBD" w:rsidP="00BF442D">
      <w:pPr>
        <w:rPr>
          <w:rFonts w:ascii="Arial" w:hAnsi="Arial" w:cs="Arial"/>
          <w:sz w:val="36"/>
          <w:szCs w:val="36"/>
        </w:rPr>
      </w:pPr>
      <w:r w:rsidRPr="00BF442D">
        <w:rPr>
          <w:rFonts w:ascii="Arial" w:hAnsi="Arial" w:cs="Arial"/>
          <w:b/>
          <w:bCs/>
          <w:sz w:val="36"/>
          <w:szCs w:val="36"/>
        </w:rPr>
        <w:t>Product Description</w:t>
      </w:r>
      <w:r w:rsidR="00AF3E31" w:rsidRPr="00BF442D">
        <w:rPr>
          <w:rFonts w:ascii="Arial" w:hAnsi="Arial" w:cs="Arial"/>
          <w:b/>
          <w:bCs/>
          <w:sz w:val="36"/>
          <w:szCs w:val="36"/>
        </w:rPr>
        <w:t xml:space="preserve">: </w:t>
      </w:r>
      <w:r w:rsidR="00753DED" w:rsidRPr="00753DED">
        <w:rPr>
          <w:rFonts w:ascii="Arial" w:hAnsi="Arial" w:cs="Arial"/>
          <w:sz w:val="36"/>
          <w:szCs w:val="36"/>
        </w:rPr>
        <w:t>Studio Recorder is an audio recording and editing software developed by the American Printing House for the Blind (APH), designed specifically for users who are blind or visually impaired. It offers accessible features such as screen reader compatibility, customizable keyboard shortcuts, and tools for precise audio editing and playback control. The software supports recording from multiple sources, editing waveforms, applying effects, and exporting to various formats, all within an accessible interface.</w:t>
      </w:r>
    </w:p>
    <w:p w14:paraId="00000098" w14:textId="180386D4" w:rsidR="00311D62" w:rsidRPr="00BF442D" w:rsidRDefault="00687DBD" w:rsidP="00BF442D">
      <w:pPr>
        <w:rPr>
          <w:rFonts w:ascii="Arial" w:hAnsi="Arial" w:cs="Arial"/>
          <w:b/>
          <w:bCs/>
          <w:sz w:val="36"/>
          <w:szCs w:val="36"/>
        </w:rPr>
      </w:pPr>
      <w:bookmarkStart w:id="4" w:name="_heading=h.35nkun2" w:colFirst="0" w:colLast="0"/>
      <w:bookmarkEnd w:id="4"/>
      <w:r w:rsidRPr="00BF442D">
        <w:rPr>
          <w:rFonts w:ascii="Arial" w:hAnsi="Arial" w:cs="Arial"/>
          <w:b/>
          <w:bCs/>
          <w:sz w:val="36"/>
          <w:szCs w:val="36"/>
        </w:rPr>
        <w:t xml:space="preserve">Contact Information: </w:t>
      </w:r>
      <w:hyperlink r:id="rId12" w:history="1">
        <w:r w:rsidR="005E6891" w:rsidRPr="00DD5FA1">
          <w:rPr>
            <w:rStyle w:val="Hyperlink"/>
            <w:rFonts w:ascii="Arial" w:hAnsi="Arial" w:cs="Arial"/>
            <w:b/>
            <w:bCs/>
            <w:sz w:val="36"/>
            <w:szCs w:val="36"/>
          </w:rPr>
          <w:t>www.aph.org</w:t>
        </w:r>
      </w:hyperlink>
      <w:r w:rsidR="005E6891">
        <w:rPr>
          <w:rFonts w:ascii="Arial" w:hAnsi="Arial" w:cs="Arial"/>
          <w:b/>
          <w:bCs/>
          <w:sz w:val="36"/>
          <w:szCs w:val="36"/>
        </w:rPr>
        <w:t xml:space="preserve"> </w:t>
      </w:r>
    </w:p>
    <w:p w14:paraId="00000099" w14:textId="77777777" w:rsidR="00311D62" w:rsidRDefault="00687DBD" w:rsidP="00BF442D">
      <w:pPr>
        <w:rPr>
          <w:rFonts w:ascii="Arial" w:hAnsi="Arial" w:cs="Arial"/>
          <w:b/>
          <w:bCs/>
          <w:sz w:val="36"/>
          <w:szCs w:val="36"/>
        </w:rPr>
      </w:pPr>
      <w:bookmarkStart w:id="5" w:name="_heading=h.1ksv4uv" w:colFirst="0" w:colLast="0"/>
      <w:bookmarkEnd w:id="5"/>
      <w:r w:rsidRPr="00BF442D">
        <w:rPr>
          <w:rFonts w:ascii="Arial" w:hAnsi="Arial" w:cs="Arial"/>
          <w:b/>
          <w:bCs/>
          <w:sz w:val="36"/>
          <w:szCs w:val="36"/>
        </w:rPr>
        <w:t xml:space="preserve">Notes: </w:t>
      </w:r>
    </w:p>
    <w:p w14:paraId="55D75EDF" w14:textId="30506AB8" w:rsidR="00635F1B" w:rsidRPr="00635F1B" w:rsidRDefault="00753DED" w:rsidP="00635F1B">
      <w:pPr>
        <w:rPr>
          <w:rFonts w:ascii="Arial" w:hAnsi="Arial" w:cs="Arial"/>
          <w:sz w:val="36"/>
          <w:szCs w:val="36"/>
        </w:rPr>
      </w:pPr>
      <w:hyperlink r:id="rId13" w:history="1">
        <w:r w:rsidRPr="00F951E9">
          <w:rPr>
            <w:rStyle w:val="Hyperlink"/>
            <w:rFonts w:ascii="Arial" w:hAnsi="Arial" w:cs="Arial"/>
            <w:sz w:val="36"/>
            <w:szCs w:val="36"/>
          </w:rPr>
          <w:t>https://www.aph.org/product/studio-recorder-software-digital-download/</w:t>
        </w:r>
      </w:hyperlink>
      <w:r>
        <w:rPr>
          <w:rFonts w:ascii="Arial" w:hAnsi="Arial" w:cs="Arial"/>
          <w:sz w:val="36"/>
          <w:szCs w:val="36"/>
        </w:rPr>
        <w:t xml:space="preserve"> </w:t>
      </w:r>
      <w:r w:rsidRPr="00753DED">
        <w:rPr>
          <w:rFonts w:ascii="Arial" w:hAnsi="Arial" w:cs="Arial"/>
          <w:sz w:val="36"/>
          <w:szCs w:val="36"/>
        </w:rPr>
        <w:t> </w:t>
      </w:r>
      <w:r>
        <w:rPr>
          <w:rFonts w:ascii="Arial" w:hAnsi="Arial" w:cs="Arial"/>
          <w:sz w:val="36"/>
          <w:szCs w:val="36"/>
        </w:rPr>
        <w:t xml:space="preserve"> </w:t>
      </w:r>
    </w:p>
    <w:p w14:paraId="0000009A" w14:textId="4A097F9C" w:rsidR="00311D62" w:rsidRDefault="00687DBD" w:rsidP="003A3315">
      <w:bookmarkStart w:id="6" w:name="_heading=h.44sinio" w:colFirst="0" w:colLast="0"/>
      <w:bookmarkEnd w:id="6"/>
      <w:r w:rsidRPr="00BF442D">
        <w:rPr>
          <w:rFonts w:ascii="Arial" w:hAnsi="Arial" w:cs="Arial"/>
          <w:b/>
          <w:bCs/>
          <w:sz w:val="36"/>
          <w:szCs w:val="36"/>
        </w:rPr>
        <w:t>Evaluation Methods Used:</w:t>
      </w:r>
      <w:r>
        <w:t xml:space="preserve"> </w:t>
      </w:r>
    </w:p>
    <w:p w14:paraId="7060D0C3" w14:textId="77777777" w:rsidR="00753DED" w:rsidRPr="00753DED" w:rsidRDefault="00753DED" w:rsidP="00753DED">
      <w:pPr>
        <w:rPr>
          <w:rFonts w:ascii="Arial" w:eastAsia="Arial" w:hAnsi="Arial" w:cs="Arial"/>
          <w:color w:val="000000"/>
          <w:sz w:val="24"/>
          <w:szCs w:val="24"/>
        </w:rPr>
      </w:pPr>
      <w:bookmarkStart w:id="7" w:name="_heading=h.2jxsxqh" w:colFirst="0" w:colLast="0"/>
      <w:bookmarkStart w:id="8" w:name="_Toc187080573"/>
      <w:bookmarkEnd w:id="7"/>
      <w:r w:rsidRPr="00753DED">
        <w:rPr>
          <w:rFonts w:ascii="Arial" w:eastAsia="Arial" w:hAnsi="Arial" w:cs="Arial"/>
          <w:color w:val="000000"/>
          <w:sz w:val="24"/>
          <w:szCs w:val="24"/>
        </w:rPr>
        <w:lastRenderedPageBreak/>
        <w:t xml:space="preserve">Testing was conducted on the Windows version of Studio Recorder software, evaluating accessibility with JAWS and NVDA screen readers.  </w:t>
      </w:r>
    </w:p>
    <w:p w14:paraId="226BC862" w14:textId="3FF0CD56" w:rsidR="00753DED" w:rsidRPr="00753DED" w:rsidRDefault="00753DED" w:rsidP="00753DED">
      <w:pPr>
        <w:rPr>
          <w:rFonts w:ascii="Arial" w:eastAsia="Arial" w:hAnsi="Arial" w:cs="Arial"/>
          <w:color w:val="000000"/>
          <w:sz w:val="24"/>
          <w:szCs w:val="24"/>
        </w:rPr>
      </w:pPr>
      <w:r w:rsidRPr="00753DED">
        <w:rPr>
          <w:rFonts w:ascii="Arial" w:eastAsia="Arial" w:hAnsi="Arial" w:cs="Arial"/>
          <w:color w:val="000000"/>
          <w:sz w:val="24"/>
          <w:szCs w:val="24"/>
        </w:rPr>
        <w:t xml:space="preserve">Evaluation focused on:  </w:t>
      </w:r>
    </w:p>
    <w:p w14:paraId="5ACDF875" w14:textId="592D2D0D" w:rsidR="00753DED" w:rsidRPr="00753DED" w:rsidRDefault="00753DED" w:rsidP="00753DED">
      <w:pPr>
        <w:rPr>
          <w:rFonts w:ascii="Arial" w:eastAsia="Arial" w:hAnsi="Arial" w:cs="Arial"/>
          <w:color w:val="000000"/>
          <w:sz w:val="24"/>
          <w:szCs w:val="24"/>
        </w:rPr>
      </w:pPr>
      <w:r w:rsidRPr="00753DED">
        <w:rPr>
          <w:rFonts w:ascii="Arial" w:eastAsia="Arial" w:hAnsi="Arial" w:cs="Arial"/>
          <w:color w:val="000000"/>
          <w:sz w:val="24"/>
          <w:szCs w:val="24"/>
        </w:rPr>
        <w:t>- Screen re</w:t>
      </w:r>
      <w:r w:rsidRPr="00753DED">
        <w:rPr>
          <w:rFonts w:ascii="Arial" w:eastAsia="Arial" w:hAnsi="Arial" w:cs="Arial"/>
          <w:color w:val="000000"/>
          <w:sz w:val="24"/>
          <w:szCs w:val="24"/>
        </w:rPr>
        <w:t>a</w:t>
      </w:r>
      <w:r w:rsidRPr="00753DED">
        <w:rPr>
          <w:rFonts w:ascii="Arial" w:eastAsia="Arial" w:hAnsi="Arial" w:cs="Arial"/>
          <w:color w:val="000000"/>
          <w:sz w:val="24"/>
          <w:szCs w:val="24"/>
        </w:rPr>
        <w:t xml:space="preserve">der compatibility for menus, dialogs, and editing tools  </w:t>
      </w:r>
    </w:p>
    <w:p w14:paraId="5AF279FA" w14:textId="77777777" w:rsidR="00753DED" w:rsidRPr="00753DED" w:rsidRDefault="00753DED" w:rsidP="00753DED">
      <w:pPr>
        <w:rPr>
          <w:rFonts w:ascii="Arial" w:eastAsia="Arial" w:hAnsi="Arial" w:cs="Arial"/>
          <w:color w:val="000000"/>
          <w:sz w:val="24"/>
          <w:szCs w:val="24"/>
        </w:rPr>
      </w:pPr>
      <w:r w:rsidRPr="00753DED">
        <w:rPr>
          <w:rFonts w:ascii="Arial" w:eastAsia="Arial" w:hAnsi="Arial" w:cs="Arial"/>
          <w:color w:val="000000"/>
          <w:sz w:val="24"/>
          <w:szCs w:val="24"/>
        </w:rPr>
        <w:t xml:space="preserve">- Keyboard accessibility and customizable shortcuts  </w:t>
      </w:r>
    </w:p>
    <w:p w14:paraId="28760563" w14:textId="77777777" w:rsidR="00753DED" w:rsidRPr="00753DED" w:rsidRDefault="00753DED" w:rsidP="00753DED">
      <w:pPr>
        <w:rPr>
          <w:rFonts w:ascii="Arial" w:eastAsia="Arial" w:hAnsi="Arial" w:cs="Arial"/>
          <w:color w:val="000000"/>
          <w:sz w:val="24"/>
          <w:szCs w:val="24"/>
        </w:rPr>
      </w:pPr>
      <w:r w:rsidRPr="00753DED">
        <w:rPr>
          <w:rFonts w:ascii="Arial" w:eastAsia="Arial" w:hAnsi="Arial" w:cs="Arial"/>
          <w:color w:val="000000"/>
          <w:sz w:val="24"/>
          <w:szCs w:val="24"/>
        </w:rPr>
        <w:t xml:space="preserve">- Clear labeling of controls and settings  </w:t>
      </w:r>
    </w:p>
    <w:p w14:paraId="2C900A0F" w14:textId="77777777" w:rsidR="00753DED" w:rsidRPr="00753DED" w:rsidRDefault="00753DED" w:rsidP="00753DED">
      <w:pPr>
        <w:rPr>
          <w:rFonts w:ascii="Arial" w:eastAsia="Arial" w:hAnsi="Arial" w:cs="Arial"/>
          <w:color w:val="000000"/>
          <w:sz w:val="24"/>
          <w:szCs w:val="24"/>
        </w:rPr>
      </w:pPr>
      <w:r w:rsidRPr="00753DED">
        <w:rPr>
          <w:rFonts w:ascii="Arial" w:eastAsia="Arial" w:hAnsi="Arial" w:cs="Arial"/>
          <w:color w:val="000000"/>
          <w:sz w:val="24"/>
          <w:szCs w:val="24"/>
        </w:rPr>
        <w:t xml:space="preserve">- High contrast support and adjustable color settings  </w:t>
      </w:r>
    </w:p>
    <w:p w14:paraId="76904564" w14:textId="77777777" w:rsidR="00753DED" w:rsidRPr="00753DED" w:rsidRDefault="00753DED" w:rsidP="00753DED">
      <w:pPr>
        <w:rPr>
          <w:rFonts w:ascii="Arial" w:eastAsia="Arial" w:hAnsi="Arial" w:cs="Arial"/>
          <w:color w:val="000000"/>
          <w:sz w:val="24"/>
          <w:szCs w:val="24"/>
        </w:rPr>
      </w:pPr>
      <w:r w:rsidRPr="00753DED">
        <w:rPr>
          <w:rFonts w:ascii="Arial" w:eastAsia="Arial" w:hAnsi="Arial" w:cs="Arial"/>
          <w:color w:val="000000"/>
          <w:sz w:val="24"/>
          <w:szCs w:val="24"/>
        </w:rPr>
        <w:t xml:space="preserve">Compliance was reviewed against WCAG 2.1 Level A/AA, Section 508 (2017), and EN 301 549. </w:t>
      </w:r>
    </w:p>
    <w:p w14:paraId="2DF12E80" w14:textId="77777777" w:rsidR="00753DED" w:rsidRPr="00753DED" w:rsidRDefault="00753DED" w:rsidP="00753DED">
      <w:pPr>
        <w:rPr>
          <w:rFonts w:ascii="Arial" w:eastAsia="Arial" w:hAnsi="Arial" w:cs="Arial"/>
          <w:color w:val="000000"/>
          <w:sz w:val="24"/>
          <w:szCs w:val="24"/>
        </w:rPr>
      </w:pPr>
      <w:r w:rsidRPr="00753DED">
        <w:rPr>
          <w:rFonts w:ascii="Arial" w:eastAsia="Arial" w:hAnsi="Arial" w:cs="Arial"/>
          <w:color w:val="000000"/>
          <w:sz w:val="24"/>
          <w:szCs w:val="24"/>
        </w:rPr>
        <w:t xml:space="preserve">Physical Interface: Usability assessed for tactile feedback, labeling clarity, and ease of physical manipulation.  </w:t>
      </w:r>
    </w:p>
    <w:p w14:paraId="0AB4338E" w14:textId="77777777" w:rsidR="00753DED" w:rsidRPr="00753DED" w:rsidRDefault="00753DED" w:rsidP="00753DED">
      <w:pPr>
        <w:rPr>
          <w:rFonts w:ascii="Arial" w:eastAsia="Arial" w:hAnsi="Arial" w:cs="Arial"/>
          <w:color w:val="000000"/>
          <w:sz w:val="24"/>
          <w:szCs w:val="24"/>
        </w:rPr>
      </w:pPr>
      <w:r w:rsidRPr="00753DED">
        <w:rPr>
          <w:rFonts w:ascii="Arial" w:eastAsia="Arial" w:hAnsi="Arial" w:cs="Arial"/>
          <w:color w:val="000000"/>
          <w:sz w:val="24"/>
          <w:szCs w:val="24"/>
        </w:rPr>
        <w:t xml:space="preserve">App Interface: Screen reader compatibility (e.g., Narrator, NVDA), keyboard navigation, code read-aloud features, high contrast, and alternative text in UI components were evaluated.  </w:t>
      </w:r>
    </w:p>
    <w:p w14:paraId="0000009B" w14:textId="3C65066C" w:rsidR="00311D62" w:rsidRDefault="00687DBD" w:rsidP="00753DED">
      <w:pPr>
        <w:pStyle w:val="Heading2"/>
      </w:pPr>
      <w:r>
        <w:t>Applicable Standards/Guidelines</w:t>
      </w:r>
      <w:bookmarkEnd w:id="8"/>
    </w:p>
    <w:p w14:paraId="0000009C" w14:textId="77777777" w:rsidR="00311D62" w:rsidRDefault="00687DBD">
      <w:r>
        <w:t>This report covers the degree of conformance for the following accessibility standard/guidelines:</w:t>
      </w:r>
    </w:p>
    <w:tbl>
      <w:tblPr>
        <w:tblStyle w:val="a3"/>
        <w:tblW w:w="12008" w:type="dxa"/>
        <w:tblInd w:w="6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2" w:type="dxa"/>
          <w:right w:w="72" w:type="dxa"/>
        </w:tblCellMar>
        <w:tblLook w:val="0420" w:firstRow="1" w:lastRow="0" w:firstColumn="0" w:lastColumn="0" w:noHBand="0" w:noVBand="1"/>
      </w:tblPr>
      <w:tblGrid>
        <w:gridCol w:w="7785"/>
        <w:gridCol w:w="4223"/>
      </w:tblGrid>
      <w:tr w:rsidR="00311D62" w14:paraId="788D77E9" w14:textId="77777777" w:rsidTr="00BF442D">
        <w:trPr>
          <w:tblHeader/>
        </w:trPr>
        <w:tc>
          <w:tcPr>
            <w:tcW w:w="7785" w:type="dxa"/>
            <w:shd w:val="clear" w:color="auto" w:fill="BFBFBF" w:themeFill="background1" w:themeFillShade="BF"/>
          </w:tcPr>
          <w:p w14:paraId="0000009D" w14:textId="77777777" w:rsidR="00311D62" w:rsidRPr="00BF442D" w:rsidRDefault="00687DBD" w:rsidP="00BF442D">
            <w:pPr>
              <w:spacing w:after="0"/>
              <w:rPr>
                <w:rFonts w:ascii="Arial" w:hAnsi="Arial" w:cs="Arial"/>
                <w:b/>
                <w:bCs/>
                <w:sz w:val="24"/>
                <w:szCs w:val="24"/>
              </w:rPr>
            </w:pPr>
            <w:bookmarkStart w:id="9" w:name="_heading=h.z337ya" w:colFirst="0" w:colLast="0"/>
            <w:bookmarkEnd w:id="9"/>
            <w:r w:rsidRPr="00BF442D">
              <w:rPr>
                <w:rFonts w:ascii="Arial" w:hAnsi="Arial" w:cs="Arial"/>
                <w:b/>
                <w:bCs/>
                <w:sz w:val="24"/>
                <w:szCs w:val="24"/>
              </w:rPr>
              <w:t>Standard/Guideline</w:t>
            </w:r>
          </w:p>
        </w:tc>
        <w:tc>
          <w:tcPr>
            <w:tcW w:w="4223" w:type="dxa"/>
            <w:shd w:val="clear" w:color="auto" w:fill="BFBFBF" w:themeFill="background1" w:themeFillShade="BF"/>
          </w:tcPr>
          <w:p w14:paraId="0000009E" w14:textId="77777777" w:rsidR="00311D62" w:rsidRPr="00BF442D" w:rsidRDefault="00687DBD" w:rsidP="00BF442D">
            <w:pPr>
              <w:spacing w:after="0"/>
              <w:jc w:val="center"/>
              <w:rPr>
                <w:rFonts w:ascii="Arial" w:hAnsi="Arial" w:cs="Arial"/>
                <w:b/>
                <w:bCs/>
                <w:sz w:val="24"/>
                <w:szCs w:val="24"/>
              </w:rPr>
            </w:pPr>
            <w:bookmarkStart w:id="10" w:name="_heading=h.3j2qqm3" w:colFirst="0" w:colLast="0"/>
            <w:bookmarkEnd w:id="10"/>
            <w:r w:rsidRPr="00BF442D">
              <w:rPr>
                <w:rFonts w:ascii="Arial" w:hAnsi="Arial" w:cs="Arial"/>
                <w:b/>
                <w:bCs/>
                <w:sz w:val="24"/>
                <w:szCs w:val="24"/>
              </w:rPr>
              <w:t>Included In Report</w:t>
            </w:r>
          </w:p>
        </w:tc>
      </w:tr>
      <w:tr w:rsidR="00311D62" w14:paraId="41E1474A" w14:textId="77777777" w:rsidTr="00BF442D">
        <w:tc>
          <w:tcPr>
            <w:tcW w:w="7785" w:type="dxa"/>
          </w:tcPr>
          <w:p w14:paraId="000000A7" w14:textId="77777777" w:rsidR="00311D62" w:rsidRDefault="00311D62">
            <w:pPr>
              <w:spacing w:after="0" w:line="240" w:lineRule="auto"/>
            </w:pPr>
            <w:hyperlink r:id="rId14">
              <w:r>
                <w:rPr>
                  <w:color w:val="0000FF"/>
                  <w:u w:val="single"/>
                </w:rPr>
                <w:t>Web Content Accessibility Guidelines 2.2</w:t>
              </w:r>
            </w:hyperlink>
          </w:p>
        </w:tc>
        <w:tc>
          <w:tcPr>
            <w:tcW w:w="4223" w:type="dxa"/>
          </w:tcPr>
          <w:p w14:paraId="000000A8" w14:textId="1519C996" w:rsidR="00311D62" w:rsidRDefault="00687DBD">
            <w:pPr>
              <w:spacing w:after="0"/>
              <w:jc w:val="center"/>
            </w:pPr>
            <w:r>
              <w:t>Level A (Yes)</w:t>
            </w:r>
          </w:p>
          <w:p w14:paraId="000000A9" w14:textId="3283B1EE" w:rsidR="00311D62" w:rsidRDefault="00687DBD">
            <w:pPr>
              <w:spacing w:after="0"/>
              <w:jc w:val="center"/>
            </w:pPr>
            <w:r>
              <w:t>Level AA (</w:t>
            </w:r>
            <w:r w:rsidR="00352CB9">
              <w:t>No</w:t>
            </w:r>
            <w:r>
              <w:t>)</w:t>
            </w:r>
          </w:p>
          <w:p w14:paraId="000000AA" w14:textId="6956FBDA" w:rsidR="00311D62" w:rsidRDefault="00687DBD">
            <w:pPr>
              <w:spacing w:after="0"/>
              <w:jc w:val="center"/>
            </w:pPr>
            <w:r>
              <w:t>Level AAA (No)</w:t>
            </w:r>
          </w:p>
        </w:tc>
      </w:tr>
    </w:tbl>
    <w:p w14:paraId="000000AB" w14:textId="77777777" w:rsidR="00311D62" w:rsidRDefault="00687DBD">
      <w:pPr>
        <w:pStyle w:val="Heading2"/>
      </w:pPr>
      <w:bookmarkStart w:id="11" w:name="_heading=h.1y810tw" w:colFirst="0" w:colLast="0"/>
      <w:bookmarkStart w:id="12" w:name="_Toc187080574"/>
      <w:bookmarkEnd w:id="11"/>
      <w:r>
        <w:t>Terms</w:t>
      </w:r>
      <w:bookmarkEnd w:id="12"/>
    </w:p>
    <w:p w14:paraId="000000AC" w14:textId="77777777" w:rsidR="00311D62" w:rsidRDefault="00687DBD">
      <w:pPr>
        <w:pBdr>
          <w:top w:val="nil"/>
          <w:left w:val="nil"/>
          <w:bottom w:val="nil"/>
          <w:right w:val="nil"/>
          <w:between w:val="nil"/>
        </w:pBdr>
        <w:tabs>
          <w:tab w:val="center" w:pos="9480"/>
        </w:tabs>
        <w:spacing w:line="240" w:lineRule="auto"/>
        <w:rPr>
          <w:rFonts w:ascii="Arial" w:eastAsia="Arial" w:hAnsi="Arial" w:cs="Arial"/>
          <w:color w:val="000000"/>
          <w:sz w:val="24"/>
          <w:szCs w:val="24"/>
        </w:rPr>
      </w:pPr>
      <w:r>
        <w:rPr>
          <w:rFonts w:ascii="Arial" w:eastAsia="Arial" w:hAnsi="Arial" w:cs="Arial"/>
          <w:color w:val="000000"/>
          <w:sz w:val="24"/>
          <w:szCs w:val="24"/>
        </w:rPr>
        <w:t>The terms used in the Conformance Level information are defined as follows:</w:t>
      </w:r>
    </w:p>
    <w:p w14:paraId="000000AD"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lastRenderedPageBreak/>
        <w:t>Supports</w:t>
      </w:r>
      <w:r>
        <w:rPr>
          <w:rFonts w:ascii="Arial" w:eastAsia="Arial" w:hAnsi="Arial" w:cs="Arial"/>
          <w:color w:val="000000"/>
          <w:sz w:val="24"/>
          <w:szCs w:val="24"/>
        </w:rPr>
        <w:t>: The functionality of the product has at least one method that meets the criterion without known defects or meets with equivalent facilitation.</w:t>
      </w:r>
    </w:p>
    <w:p w14:paraId="000000AE"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Partially Supports</w:t>
      </w:r>
      <w:r>
        <w:rPr>
          <w:rFonts w:ascii="Arial" w:eastAsia="Arial" w:hAnsi="Arial" w:cs="Arial"/>
          <w:color w:val="000000"/>
          <w:sz w:val="24"/>
          <w:szCs w:val="24"/>
        </w:rPr>
        <w:t>: Some functionality of the product does not meet the criterion.</w:t>
      </w:r>
    </w:p>
    <w:p w14:paraId="000000AF"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Does Not Support</w:t>
      </w:r>
      <w:r>
        <w:rPr>
          <w:rFonts w:ascii="Arial" w:eastAsia="Arial" w:hAnsi="Arial" w:cs="Arial"/>
          <w:color w:val="000000"/>
          <w:sz w:val="24"/>
          <w:szCs w:val="24"/>
        </w:rPr>
        <w:t>: The majority of product functionality does not meet the criterion.</w:t>
      </w:r>
    </w:p>
    <w:p w14:paraId="000000B0"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Applicable</w:t>
      </w:r>
      <w:r>
        <w:rPr>
          <w:rFonts w:ascii="Arial" w:eastAsia="Arial" w:hAnsi="Arial" w:cs="Arial"/>
          <w:color w:val="000000"/>
          <w:sz w:val="24"/>
          <w:szCs w:val="24"/>
        </w:rPr>
        <w:t>: The criterion is not relevant to the product.</w:t>
      </w:r>
    </w:p>
    <w:p w14:paraId="000000B1"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Evaluated</w:t>
      </w:r>
      <w:r>
        <w:rPr>
          <w:rFonts w:ascii="Arial" w:eastAsia="Arial" w:hAnsi="Arial" w:cs="Arial"/>
          <w:color w:val="000000"/>
          <w:sz w:val="24"/>
          <w:szCs w:val="24"/>
        </w:rPr>
        <w:t>: The product has not been evaluated against the criterion. This can only be used in WCAG Level AAA criteria.</w:t>
      </w:r>
    </w:p>
    <w:p w14:paraId="000000B2" w14:textId="77777777" w:rsidR="00311D62" w:rsidRDefault="00311D62"/>
    <w:p w14:paraId="000000B3" w14:textId="544963DC" w:rsidR="00311D62" w:rsidRDefault="00687DBD">
      <w:pPr>
        <w:pStyle w:val="Heading2"/>
      </w:pPr>
      <w:bookmarkStart w:id="13" w:name="_heading=h.4i7ojhp" w:colFirst="0" w:colLast="0"/>
      <w:bookmarkStart w:id="14" w:name="_Toc187080575"/>
      <w:bookmarkEnd w:id="13"/>
      <w:r>
        <w:t>WCAG 2.</w:t>
      </w:r>
      <w:r w:rsidR="005E6891">
        <w:t>2</w:t>
      </w:r>
      <w:r>
        <w:t xml:space="preserve"> Report</w:t>
      </w:r>
      <w:bookmarkEnd w:id="14"/>
    </w:p>
    <w:p w14:paraId="000000B4" w14:textId="17914C7D" w:rsidR="00311D62" w:rsidRDefault="00687DBD">
      <w:pPr>
        <w:spacing w:before="240" w:after="0" w:line="240" w:lineRule="auto"/>
        <w:rPr>
          <w:rFonts w:ascii="Arial" w:eastAsia="Arial" w:hAnsi="Arial" w:cs="Arial"/>
          <w:sz w:val="24"/>
          <w:szCs w:val="24"/>
        </w:rPr>
      </w:pPr>
      <w:r>
        <w:rPr>
          <w:rFonts w:ascii="Arial" w:eastAsia="Arial" w:hAnsi="Arial" w:cs="Arial"/>
          <w:color w:val="000000"/>
          <w:sz w:val="24"/>
          <w:szCs w:val="24"/>
        </w:rPr>
        <w:t>Note: When reporting on conformance with the WCAG 2.</w:t>
      </w:r>
      <w:r w:rsidR="00753DED">
        <w:rPr>
          <w:rFonts w:ascii="Arial" w:eastAsia="Arial" w:hAnsi="Arial" w:cs="Arial"/>
          <w:color w:val="000000"/>
          <w:sz w:val="24"/>
          <w:szCs w:val="24"/>
        </w:rPr>
        <w:t>2</w:t>
      </w:r>
      <w:r>
        <w:rPr>
          <w:rFonts w:ascii="Arial" w:eastAsia="Arial" w:hAnsi="Arial" w:cs="Arial"/>
          <w:color w:val="000000"/>
          <w:sz w:val="24"/>
          <w:szCs w:val="24"/>
        </w:rPr>
        <w:t xml:space="preserve"> Success Criteria, they are scoped for full pages, complete processes, and accessibility-supported ways of using technology as documented in the</w:t>
      </w:r>
      <w:r>
        <w:rPr>
          <w:rFonts w:ascii="Arial" w:eastAsia="Arial" w:hAnsi="Arial" w:cs="Arial"/>
          <w:color w:val="FF0000"/>
          <w:sz w:val="24"/>
          <w:szCs w:val="24"/>
        </w:rPr>
        <w:t xml:space="preserve"> </w:t>
      </w:r>
      <w:hyperlink r:id="rId15" w:anchor="conformance-reqs">
        <w:r w:rsidR="00FD28F7">
          <w:rPr>
            <w:rFonts w:ascii="Arial" w:eastAsia="Arial" w:hAnsi="Arial" w:cs="Arial"/>
            <w:color w:val="0000FF"/>
            <w:sz w:val="24"/>
            <w:szCs w:val="24"/>
            <w:u w:val="single"/>
          </w:rPr>
          <w:t>WCAG 2.0 Conformance Requirements</w:t>
        </w:r>
      </w:hyperlink>
      <w:r>
        <w:rPr>
          <w:rFonts w:ascii="Arial" w:eastAsia="Arial" w:hAnsi="Arial" w:cs="Arial"/>
          <w:sz w:val="24"/>
          <w:szCs w:val="24"/>
        </w:rPr>
        <w:t>.</w:t>
      </w:r>
    </w:p>
    <w:p w14:paraId="000000B5" w14:textId="77777777" w:rsidR="00311D62" w:rsidRDefault="00311D62">
      <w:pPr>
        <w:spacing w:line="240" w:lineRule="auto"/>
        <w:rPr>
          <w:rFonts w:ascii="Arial" w:eastAsia="Arial" w:hAnsi="Arial" w:cs="Arial"/>
          <w:sz w:val="24"/>
          <w:szCs w:val="24"/>
        </w:rPr>
      </w:pPr>
    </w:p>
    <w:p w14:paraId="000000B6" w14:textId="6F38B9BF" w:rsidR="00311D62" w:rsidRDefault="00687DBD">
      <w:pPr>
        <w:pStyle w:val="Heading3"/>
        <w:rPr>
          <w:b w:val="0"/>
        </w:rPr>
      </w:pPr>
      <w:bookmarkStart w:id="15" w:name="_heading=h.2xcytpi" w:colFirst="0" w:colLast="0"/>
      <w:bookmarkEnd w:id="15"/>
      <w:r>
        <w:t>Table 1: Success Criteria, Level A</w:t>
      </w:r>
    </w:p>
    <w:p w14:paraId="000000B7" w14:textId="77777777" w:rsidR="00311D62" w:rsidRDefault="00687DBD">
      <w:r>
        <w:t>Notes:</w:t>
      </w:r>
    </w:p>
    <w:tbl>
      <w:tblPr>
        <w:tblStyle w:val="a4"/>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CellMar>
          <w:left w:w="72" w:type="dxa"/>
          <w:right w:w="72" w:type="dxa"/>
        </w:tblCellMar>
        <w:tblLook w:val="0420" w:firstRow="1" w:lastRow="0" w:firstColumn="0" w:lastColumn="0" w:noHBand="0" w:noVBand="1"/>
      </w:tblPr>
      <w:tblGrid>
        <w:gridCol w:w="6635"/>
        <w:gridCol w:w="2688"/>
        <w:gridCol w:w="5077"/>
      </w:tblGrid>
      <w:tr w:rsidR="00BF442D" w14:paraId="0AB4CC99" w14:textId="77777777" w:rsidTr="00BF442D">
        <w:trPr>
          <w:trHeight w:val="302"/>
          <w:tblHeader/>
        </w:trPr>
        <w:tc>
          <w:tcPr>
            <w:tcW w:w="6635"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20489B45" w14:textId="72B27778" w:rsidR="00BF442D" w:rsidRDefault="00BF442D" w:rsidP="00BF442D">
            <w:pPr>
              <w:spacing w:after="0" w:line="240" w:lineRule="auto"/>
              <w:jc w:val="center"/>
            </w:pPr>
            <w:r w:rsidRPr="00BF442D">
              <w:rPr>
                <w:rFonts w:ascii="Arial" w:hAnsi="Arial" w:cs="Arial"/>
                <w:b/>
                <w:bCs/>
                <w:sz w:val="24"/>
                <w:szCs w:val="24"/>
              </w:rPr>
              <w:t>Criteria</w:t>
            </w:r>
          </w:p>
        </w:tc>
        <w:tc>
          <w:tcPr>
            <w:tcW w:w="2688"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1C79641C" w14:textId="439E2BDB" w:rsidR="00BF442D" w:rsidRDefault="00BF442D" w:rsidP="00BF442D">
            <w:pPr>
              <w:spacing w:after="0" w:line="240" w:lineRule="auto"/>
              <w:jc w:val="center"/>
            </w:pPr>
            <w:r w:rsidRPr="00BF442D">
              <w:rPr>
                <w:rFonts w:ascii="Arial" w:hAnsi="Arial" w:cs="Arial"/>
                <w:b/>
                <w:bCs/>
                <w:sz w:val="24"/>
                <w:szCs w:val="24"/>
              </w:rPr>
              <w:t>Conformance Level</w:t>
            </w:r>
          </w:p>
        </w:tc>
        <w:tc>
          <w:tcPr>
            <w:tcW w:w="5077"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780248EE" w14:textId="260554BD" w:rsidR="00BF442D" w:rsidRDefault="00BF442D" w:rsidP="00BF442D">
            <w:pPr>
              <w:spacing w:after="0" w:line="240" w:lineRule="auto"/>
              <w:jc w:val="center"/>
            </w:pPr>
            <w:r w:rsidRPr="00BF442D">
              <w:rPr>
                <w:rFonts w:ascii="Arial" w:hAnsi="Arial" w:cs="Arial"/>
                <w:b/>
                <w:bCs/>
                <w:sz w:val="24"/>
                <w:szCs w:val="24"/>
              </w:rPr>
              <w:t>Remarks and Explanations</w:t>
            </w:r>
          </w:p>
        </w:tc>
      </w:tr>
      <w:tr w:rsidR="00311D62" w14:paraId="03D504B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BD" w14:textId="77777777" w:rsidR="00311D62" w:rsidRDefault="00311D62">
            <w:pPr>
              <w:spacing w:after="0" w:line="240" w:lineRule="auto"/>
            </w:pPr>
            <w:hyperlink r:id="rId16" w:anchor="text-equiv-all">
              <w:r>
                <w:rPr>
                  <w:b/>
                  <w:color w:val="0000FF"/>
                  <w:u w:val="single"/>
                </w:rPr>
                <w:t>1.1.1 Non-text Content</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BF" w14:textId="202F9381" w:rsidR="00311D62" w:rsidRDefault="00143579" w:rsidP="00663ABD">
            <w:pPr>
              <w:tabs>
                <w:tab w:val="center" w:pos="1272"/>
              </w:tabs>
              <w:spacing w:after="0" w:line="240" w:lineRule="auto"/>
            </w:pPr>
            <w:r w:rsidRPr="00143579">
              <w:t xml:space="preserve">Supports </w:t>
            </w:r>
          </w:p>
        </w:tc>
        <w:tc>
          <w:tcPr>
            <w:tcW w:w="5077" w:type="dxa"/>
            <w:tcBorders>
              <w:top w:val="single" w:sz="6" w:space="0" w:color="000000"/>
              <w:left w:val="single" w:sz="6" w:space="0" w:color="000000"/>
              <w:bottom w:val="single" w:sz="6" w:space="0" w:color="000000"/>
              <w:right w:val="single" w:sz="6" w:space="0" w:color="000000"/>
            </w:tcBorders>
          </w:tcPr>
          <w:p w14:paraId="000000C1" w14:textId="53601390" w:rsidR="00311D62" w:rsidRDefault="00352CB9">
            <w:pPr>
              <w:spacing w:after="0" w:line="240" w:lineRule="auto"/>
            </w:pPr>
            <w:r w:rsidRPr="00352CB9">
              <w:t xml:space="preserve">App includes screen-readable labels and menu driven UI.  </w:t>
            </w:r>
          </w:p>
        </w:tc>
      </w:tr>
      <w:tr w:rsidR="00311D62" w14:paraId="1E23C750"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C2" w14:textId="77777777" w:rsidR="00311D62" w:rsidRDefault="00311D62">
            <w:pPr>
              <w:spacing w:after="0" w:line="240" w:lineRule="auto"/>
            </w:pPr>
            <w:hyperlink r:id="rId17" w:anchor="media-equiv-av-only-alt">
              <w:r>
                <w:rPr>
                  <w:b/>
                  <w:color w:val="0000FF"/>
                  <w:u w:val="single"/>
                </w:rPr>
                <w:t>1.2.1 Audio-only and Video-only (Prerecorded)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C4" w14:textId="4F7FBD53"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0C6" w14:textId="61D5CDC6" w:rsidR="00311D62" w:rsidRPr="00E4640B" w:rsidRDefault="00E4640B" w:rsidP="00E4640B">
            <w:pPr>
              <w:pBdr>
                <w:top w:val="nil"/>
                <w:left w:val="nil"/>
                <w:bottom w:val="nil"/>
                <w:right w:val="nil"/>
                <w:between w:val="nil"/>
              </w:pBdr>
              <w:spacing w:line="240" w:lineRule="auto"/>
            </w:pPr>
            <w:r w:rsidRPr="00E4640B">
              <w:t>The criterion is not relevant to the product.</w:t>
            </w:r>
          </w:p>
        </w:tc>
      </w:tr>
      <w:tr w:rsidR="00311D62" w14:paraId="5DA21D2E"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C7" w14:textId="77777777" w:rsidR="00311D62" w:rsidRDefault="00311D62">
            <w:pPr>
              <w:spacing w:after="0" w:line="240" w:lineRule="auto"/>
            </w:pPr>
            <w:hyperlink r:id="rId18" w:anchor="media-equiv-captions">
              <w:r>
                <w:rPr>
                  <w:b/>
                  <w:color w:val="0000FF"/>
                  <w:u w:val="single"/>
                </w:rPr>
                <w:t>1.2.2 Captions (Prerecorded)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C9" w14:textId="75B6D0B3"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0CB" w14:textId="6BCBEF77" w:rsidR="00311D62" w:rsidRDefault="00E4640B">
            <w:pPr>
              <w:spacing w:after="0" w:line="240" w:lineRule="auto"/>
            </w:pPr>
            <w:r w:rsidRPr="00E4640B">
              <w:t>The criterion is not relevant to the product.</w:t>
            </w:r>
          </w:p>
        </w:tc>
      </w:tr>
      <w:tr w:rsidR="00311D62" w14:paraId="2F4654BD"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CC" w14:textId="77777777" w:rsidR="00311D62" w:rsidRDefault="00311D62">
            <w:pPr>
              <w:spacing w:after="0" w:line="240" w:lineRule="auto"/>
            </w:pPr>
            <w:hyperlink r:id="rId19" w:anchor="media-equiv-audio-desc">
              <w:r>
                <w:rPr>
                  <w:b/>
                  <w:color w:val="0000FF"/>
                  <w:u w:val="single"/>
                </w:rPr>
                <w:t>1.2.3 Audio Description or Media Alternative (Prerecorded)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CE" w14:textId="01716C3A"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0D0" w14:textId="09AE873E" w:rsidR="00311D62" w:rsidRDefault="00E4640B">
            <w:pPr>
              <w:spacing w:after="0" w:line="240" w:lineRule="auto"/>
            </w:pPr>
            <w:r w:rsidRPr="00E4640B">
              <w:t>The criterion is not relevant to the product.</w:t>
            </w:r>
          </w:p>
        </w:tc>
      </w:tr>
      <w:tr w:rsidR="00311D62" w14:paraId="382DA72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D1" w14:textId="77777777" w:rsidR="00311D62" w:rsidRDefault="00311D62">
            <w:pPr>
              <w:spacing w:after="0" w:line="240" w:lineRule="auto"/>
            </w:pPr>
            <w:hyperlink r:id="rId20" w:anchor="content-structure-separation-programmatic">
              <w:r>
                <w:rPr>
                  <w:b/>
                  <w:color w:val="0000FF"/>
                  <w:u w:val="single"/>
                </w:rPr>
                <w:t>1.3.1 Info and Relationships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D3" w14:textId="3F2A06D0" w:rsidR="00311D62" w:rsidRDefault="00470A1F">
            <w:pPr>
              <w:spacing w:after="0" w:line="240" w:lineRule="auto"/>
            </w:pPr>
            <w:r w:rsidRPr="00040E0E">
              <w:t>Supports</w:t>
            </w:r>
          </w:p>
        </w:tc>
        <w:tc>
          <w:tcPr>
            <w:tcW w:w="5077" w:type="dxa"/>
            <w:tcBorders>
              <w:top w:val="single" w:sz="6" w:space="0" w:color="000000"/>
              <w:left w:val="single" w:sz="6" w:space="0" w:color="000000"/>
              <w:bottom w:val="single" w:sz="6" w:space="0" w:color="000000"/>
              <w:right w:val="single" w:sz="6" w:space="0" w:color="000000"/>
            </w:tcBorders>
          </w:tcPr>
          <w:p w14:paraId="000000D5" w14:textId="08212BB2" w:rsidR="00311D62" w:rsidRDefault="00352CB9">
            <w:pPr>
              <w:spacing w:after="0" w:line="240" w:lineRule="auto"/>
            </w:pPr>
            <w:r w:rsidRPr="00352CB9">
              <w:t xml:space="preserve">The app reflects logical order, and UI turns a visual idea into an audible solution easy for folks who are blind or who have low vision.  </w:t>
            </w:r>
          </w:p>
        </w:tc>
      </w:tr>
      <w:tr w:rsidR="00311D62" w14:paraId="4A71A05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D6" w14:textId="77777777" w:rsidR="00311D62" w:rsidRDefault="00311D62">
            <w:pPr>
              <w:spacing w:after="0" w:line="240" w:lineRule="auto"/>
            </w:pPr>
            <w:hyperlink r:id="rId21" w:anchor="content-structure-separation-sequence">
              <w:r>
                <w:rPr>
                  <w:b/>
                  <w:color w:val="0000FF"/>
                  <w:u w:val="single"/>
                </w:rPr>
                <w:t>1.3.2 Meaningful Sequence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D8" w14:textId="7B3DA474" w:rsidR="00311D62" w:rsidRDefault="00470A1F">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0DA" w14:textId="7F446012" w:rsidR="00311D62" w:rsidRDefault="00470A1F">
            <w:pPr>
              <w:spacing w:after="0" w:line="240" w:lineRule="auto"/>
            </w:pPr>
            <w:r w:rsidRPr="00470A1F">
              <w:t>The criterion is not relevant to the product.</w:t>
            </w:r>
          </w:p>
        </w:tc>
      </w:tr>
      <w:tr w:rsidR="00311D62" w14:paraId="0420ED0B"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DB" w14:textId="786A4206" w:rsidR="00311D62" w:rsidRDefault="00311D62">
            <w:pPr>
              <w:spacing w:after="0" w:line="240" w:lineRule="auto"/>
              <w:rPr>
                <w:b/>
              </w:rPr>
            </w:pPr>
            <w:hyperlink r:id="rId22" w:anchor="content-structure-separation-understanding">
              <w:r>
                <w:rPr>
                  <w:b/>
                  <w:color w:val="0000FF"/>
                  <w:u w:val="single"/>
                </w:rPr>
                <w:t>1.3.3 Sensory Characteristics</w:t>
              </w:r>
            </w:hyperlink>
            <w:r>
              <w:rPr>
                <w:b/>
              </w:rPr>
              <w:t xml:space="preserve"> </w:t>
            </w:r>
            <w:r>
              <w:t>(Level A)</w:t>
            </w:r>
          </w:p>
        </w:tc>
        <w:tc>
          <w:tcPr>
            <w:tcW w:w="2688" w:type="dxa"/>
            <w:tcBorders>
              <w:top w:val="single" w:sz="6" w:space="0" w:color="000000"/>
              <w:left w:val="single" w:sz="6" w:space="0" w:color="000000"/>
              <w:bottom w:val="single" w:sz="6" w:space="0" w:color="000000"/>
              <w:right w:val="single" w:sz="6" w:space="0" w:color="000000"/>
            </w:tcBorders>
          </w:tcPr>
          <w:p w14:paraId="000000DD" w14:textId="0F2787F4"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0DF" w14:textId="64488176" w:rsidR="00311D62" w:rsidRDefault="00E4640B">
            <w:pPr>
              <w:spacing w:after="0" w:line="240" w:lineRule="auto"/>
            </w:pPr>
            <w:r w:rsidRPr="00E4640B">
              <w:t>The criterion is not relevant to the product.</w:t>
            </w:r>
          </w:p>
        </w:tc>
      </w:tr>
      <w:tr w:rsidR="00311D62" w14:paraId="7E3284C0"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0" w14:textId="77777777" w:rsidR="00311D62" w:rsidRDefault="00311D62">
            <w:pPr>
              <w:spacing w:after="0" w:line="240" w:lineRule="auto"/>
              <w:rPr>
                <w:b/>
              </w:rPr>
            </w:pPr>
            <w:hyperlink r:id="rId23" w:anchor="visual-audio-contrast-without-color">
              <w:r>
                <w:rPr>
                  <w:b/>
                  <w:color w:val="0000FF"/>
                  <w:u w:val="single"/>
                </w:rPr>
                <w:t>1.4.1 Use of Color</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E2" w14:textId="7A975183"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0E4" w14:textId="4C9B73F1" w:rsidR="00311D62" w:rsidRDefault="00E4640B">
            <w:pPr>
              <w:spacing w:after="0" w:line="240" w:lineRule="auto"/>
            </w:pPr>
            <w:r w:rsidRPr="00E4640B">
              <w:t>The criterion is not relevant to the product.</w:t>
            </w:r>
          </w:p>
        </w:tc>
      </w:tr>
      <w:tr w:rsidR="00311D62" w14:paraId="731BBE1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5" w14:textId="77777777" w:rsidR="00311D62" w:rsidRDefault="00311D62">
            <w:pPr>
              <w:spacing w:after="0" w:line="240" w:lineRule="auto"/>
              <w:rPr>
                <w:b/>
              </w:rPr>
            </w:pPr>
            <w:hyperlink r:id="rId24" w:anchor="visual-audio-contrast-dis-audio">
              <w:r>
                <w:rPr>
                  <w:b/>
                  <w:color w:val="0000FF"/>
                  <w:u w:val="single"/>
                </w:rPr>
                <w:t>1.4.2 Audio Control</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E7" w14:textId="1A1EFF6F"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0E9" w14:textId="02BBC9DC" w:rsidR="00311D62" w:rsidRDefault="00E4640B">
            <w:pPr>
              <w:spacing w:after="0" w:line="240" w:lineRule="auto"/>
            </w:pPr>
            <w:r w:rsidRPr="00E4640B">
              <w:t>The criterion is not relevant to the product.</w:t>
            </w:r>
          </w:p>
        </w:tc>
      </w:tr>
      <w:tr w:rsidR="00311D62" w14:paraId="0A57B03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A" w14:textId="77777777" w:rsidR="00311D62" w:rsidRDefault="00311D62">
            <w:pPr>
              <w:spacing w:after="0" w:line="240" w:lineRule="auto"/>
              <w:rPr>
                <w:b/>
              </w:rPr>
            </w:pPr>
            <w:hyperlink r:id="rId25" w:anchor="keyboard-operation-keyboard-operable">
              <w:r>
                <w:rPr>
                  <w:b/>
                  <w:color w:val="0000FF"/>
                  <w:u w:val="single"/>
                </w:rPr>
                <w:t>2.1.1 Keyboard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EC" w14:textId="6CB0C52B" w:rsidR="00311D62" w:rsidRDefault="004C048B">
            <w:pPr>
              <w:spacing w:after="0" w:line="240" w:lineRule="auto"/>
            </w:pPr>
            <w:r w:rsidRPr="004C048B">
              <w:t>Support</w:t>
            </w:r>
          </w:p>
        </w:tc>
        <w:tc>
          <w:tcPr>
            <w:tcW w:w="5077" w:type="dxa"/>
            <w:tcBorders>
              <w:top w:val="single" w:sz="6" w:space="0" w:color="000000"/>
              <w:left w:val="single" w:sz="6" w:space="0" w:color="000000"/>
              <w:bottom w:val="single" w:sz="6" w:space="0" w:color="000000"/>
              <w:right w:val="single" w:sz="6" w:space="0" w:color="000000"/>
            </w:tcBorders>
          </w:tcPr>
          <w:p w14:paraId="000000EE" w14:textId="326E4BC1" w:rsidR="00311D62" w:rsidRDefault="00352CB9">
            <w:pPr>
              <w:spacing w:after="0" w:line="240" w:lineRule="auto"/>
            </w:pPr>
            <w:r w:rsidRPr="00352CB9">
              <w:t xml:space="preserve">App supports keyboard navigation; users can record, playback, and edit recordings using keyboard controls.  </w:t>
            </w:r>
          </w:p>
        </w:tc>
      </w:tr>
      <w:tr w:rsidR="00311D62" w14:paraId="610F7183"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F" w14:textId="77777777" w:rsidR="00311D62" w:rsidRDefault="00311D62">
            <w:pPr>
              <w:spacing w:after="0" w:line="240" w:lineRule="auto"/>
              <w:rPr>
                <w:b/>
              </w:rPr>
            </w:pPr>
            <w:hyperlink r:id="rId26" w:anchor="keyboard-operation-trapping">
              <w:r>
                <w:rPr>
                  <w:b/>
                  <w:color w:val="0000FF"/>
                  <w:u w:val="single"/>
                </w:rPr>
                <w:t>2.1.2 No Keyboard Trap</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F1" w14:textId="181433BA" w:rsidR="00311D62" w:rsidRDefault="00143579">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0F3" w14:textId="4EDE6BC6" w:rsidR="00311D62" w:rsidRDefault="00143579">
            <w:pPr>
              <w:spacing w:after="0" w:line="240" w:lineRule="auto"/>
            </w:pPr>
            <w:r w:rsidRPr="00E4640B">
              <w:t>The criterion is not relevant to the product.</w:t>
            </w:r>
          </w:p>
        </w:tc>
      </w:tr>
      <w:tr w:rsidR="00311D62" w14:paraId="2882986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F4" w14:textId="77777777" w:rsidR="00311D62" w:rsidRDefault="00311D62">
            <w:pPr>
              <w:spacing w:after="0" w:line="240" w:lineRule="auto"/>
            </w:pPr>
            <w:hyperlink r:id="rId27" w:anchor="character-key-shortcuts">
              <w:r>
                <w:rPr>
                  <w:b/>
                  <w:color w:val="0000FF"/>
                  <w:u w:val="single"/>
                </w:rPr>
                <w:t>2.1.4 Character Key Shortcuts</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0F6" w14:textId="783AFD6A" w:rsidR="00311D62" w:rsidRDefault="00687DBD">
            <w:pPr>
              <w:spacing w:after="0" w:line="240" w:lineRule="auto"/>
            </w:pPr>
            <w:r>
              <w:t xml:space="preserve"> </w:t>
            </w:r>
            <w:r w:rsidR="00FA1BA8"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0F8" w14:textId="7F7E26A9" w:rsidR="00311D62" w:rsidRDefault="00687DBD">
            <w:pPr>
              <w:spacing w:after="0" w:line="240" w:lineRule="auto"/>
            </w:pPr>
            <w:r>
              <w:t xml:space="preserve"> </w:t>
            </w:r>
            <w:r w:rsidR="00E4640B" w:rsidRPr="00E4640B">
              <w:t>The criterion is not relevant to the product.</w:t>
            </w:r>
          </w:p>
        </w:tc>
      </w:tr>
      <w:tr w:rsidR="00311D62" w14:paraId="351CFA1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F9" w14:textId="77777777" w:rsidR="00311D62" w:rsidRDefault="00311D62">
            <w:pPr>
              <w:spacing w:after="0" w:line="240" w:lineRule="auto"/>
              <w:rPr>
                <w:b/>
              </w:rPr>
            </w:pPr>
            <w:hyperlink r:id="rId28" w:anchor="time-limits-required-behaviors">
              <w:r>
                <w:rPr>
                  <w:b/>
                  <w:color w:val="0000FF"/>
                  <w:u w:val="single"/>
                </w:rPr>
                <w:t>2.2.1 Timing Adjustable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FB" w14:textId="0A18B7C8"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0FD" w14:textId="259E19A8" w:rsidR="00311D62" w:rsidRDefault="00E4640B">
            <w:pPr>
              <w:spacing w:after="0" w:line="240" w:lineRule="auto"/>
            </w:pPr>
            <w:r w:rsidRPr="00E4640B">
              <w:t>The criterion is not relevant to the product.</w:t>
            </w:r>
          </w:p>
        </w:tc>
      </w:tr>
      <w:tr w:rsidR="00311D62" w14:paraId="33B2FBF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FE" w14:textId="77777777" w:rsidR="00311D62" w:rsidRDefault="00311D62">
            <w:pPr>
              <w:spacing w:after="0" w:line="240" w:lineRule="auto"/>
            </w:pPr>
            <w:hyperlink r:id="rId29" w:anchor="time-limits-pause">
              <w:r>
                <w:rPr>
                  <w:b/>
                  <w:color w:val="0000FF"/>
                  <w:u w:val="single"/>
                </w:rPr>
                <w:t>2.2.2 Pause, Stop, Hide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0" w14:textId="714F3943"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02" w14:textId="3D4B0A0A" w:rsidR="00311D62" w:rsidRDefault="00E4640B">
            <w:pPr>
              <w:spacing w:after="0" w:line="240" w:lineRule="auto"/>
            </w:pPr>
            <w:r w:rsidRPr="00E4640B">
              <w:t>The criterion is not relevant to the product.</w:t>
            </w:r>
          </w:p>
        </w:tc>
      </w:tr>
      <w:tr w:rsidR="00311D62" w14:paraId="747890E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03" w14:textId="77777777" w:rsidR="00311D62" w:rsidRDefault="00311D62">
            <w:pPr>
              <w:spacing w:after="0" w:line="240" w:lineRule="auto"/>
              <w:rPr>
                <w:b/>
              </w:rPr>
            </w:pPr>
            <w:hyperlink r:id="rId30" w:anchor="seizure-does-not-violate">
              <w:r>
                <w:rPr>
                  <w:b/>
                  <w:color w:val="0000FF"/>
                  <w:u w:val="single"/>
                </w:rPr>
                <w:t>2.3.1 Three Flashes or Below Threshold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5" w14:textId="0754B5BB"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07" w14:textId="02CCEA78" w:rsidR="00311D62" w:rsidRDefault="00E4640B">
            <w:pPr>
              <w:spacing w:after="0" w:line="240" w:lineRule="auto"/>
            </w:pPr>
            <w:r w:rsidRPr="00E4640B">
              <w:t>The criterion is not relevant to the product.</w:t>
            </w:r>
          </w:p>
        </w:tc>
      </w:tr>
      <w:tr w:rsidR="004C048B" w14:paraId="505D241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08" w14:textId="77777777" w:rsidR="004C048B" w:rsidRDefault="004C048B" w:rsidP="004C048B">
            <w:pPr>
              <w:spacing w:after="0" w:line="240" w:lineRule="auto"/>
              <w:rPr>
                <w:b/>
              </w:rPr>
            </w:pPr>
            <w:hyperlink r:id="rId31" w:anchor="navigation-mechanisms-skip">
              <w:r>
                <w:rPr>
                  <w:b/>
                  <w:color w:val="0000FF"/>
                  <w:u w:val="single"/>
                </w:rPr>
                <w:t>2.4.1 Bypass Blocks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A" w14:textId="79CC3C30" w:rsidR="004C048B" w:rsidRDefault="004C048B" w:rsidP="004C048B">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0C" w14:textId="1B910F1F" w:rsidR="004C048B" w:rsidRDefault="004C048B" w:rsidP="004C048B">
            <w:pPr>
              <w:spacing w:after="0" w:line="240" w:lineRule="auto"/>
            </w:pPr>
            <w:r w:rsidRPr="00E4640B">
              <w:t>The criterion is not relevant to the product.</w:t>
            </w:r>
          </w:p>
        </w:tc>
      </w:tr>
      <w:tr w:rsidR="004C048B" w14:paraId="203EB5EA"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0D" w14:textId="77777777" w:rsidR="004C048B" w:rsidRDefault="004C048B" w:rsidP="004C048B">
            <w:pPr>
              <w:spacing w:after="0" w:line="240" w:lineRule="auto"/>
              <w:rPr>
                <w:b/>
              </w:rPr>
            </w:pPr>
            <w:hyperlink r:id="rId32" w:anchor="navigation-mechanisms-title">
              <w:r>
                <w:rPr>
                  <w:b/>
                  <w:color w:val="0000FF"/>
                  <w:u w:val="single"/>
                </w:rPr>
                <w:t>2.4.2 Page Titled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F" w14:textId="215E8985" w:rsidR="004C048B" w:rsidRDefault="00352CB9" w:rsidP="004C048B">
            <w:pPr>
              <w:spacing w:after="0" w:line="240" w:lineRule="auto"/>
            </w:pPr>
            <w:r>
              <w:t>Supports</w:t>
            </w:r>
          </w:p>
        </w:tc>
        <w:tc>
          <w:tcPr>
            <w:tcW w:w="5077" w:type="dxa"/>
            <w:tcBorders>
              <w:top w:val="single" w:sz="6" w:space="0" w:color="000000"/>
              <w:left w:val="single" w:sz="6" w:space="0" w:color="000000"/>
              <w:bottom w:val="single" w:sz="6" w:space="0" w:color="000000"/>
              <w:right w:val="single" w:sz="6" w:space="0" w:color="000000"/>
            </w:tcBorders>
          </w:tcPr>
          <w:p w14:paraId="00000111" w14:textId="43CD9649" w:rsidR="004C048B" w:rsidRDefault="00352CB9" w:rsidP="004C048B">
            <w:pPr>
              <w:spacing w:after="0" w:line="240" w:lineRule="auto"/>
            </w:pPr>
            <w:r w:rsidRPr="00352CB9">
              <w:t xml:space="preserve">App windows have descriptive titles indicating functions or features.  </w:t>
            </w:r>
          </w:p>
        </w:tc>
      </w:tr>
      <w:tr w:rsidR="00352CB9" w14:paraId="20D59BE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12" w14:textId="77777777" w:rsidR="00352CB9" w:rsidRDefault="00352CB9" w:rsidP="00352CB9">
            <w:pPr>
              <w:spacing w:after="0" w:line="240" w:lineRule="auto"/>
              <w:rPr>
                <w:b/>
              </w:rPr>
            </w:pPr>
            <w:hyperlink r:id="rId33" w:anchor="navigation-mechanisms-focus-order">
              <w:r>
                <w:rPr>
                  <w:b/>
                  <w:color w:val="0000FF"/>
                  <w:u w:val="single"/>
                </w:rPr>
                <w:t>2.4.3 Focus Order</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14" w14:textId="49F70A95" w:rsidR="00352CB9" w:rsidRDefault="00352CB9" w:rsidP="00352CB9">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16" w14:textId="18B8A905" w:rsidR="00352CB9" w:rsidRDefault="00352CB9" w:rsidP="00352CB9">
            <w:pPr>
              <w:spacing w:after="0" w:line="240" w:lineRule="auto"/>
            </w:pPr>
            <w:r w:rsidRPr="00E4640B">
              <w:t>The criterion is not relevant to the product.</w:t>
            </w:r>
          </w:p>
        </w:tc>
      </w:tr>
      <w:tr w:rsidR="00311D62" w14:paraId="3DCA310D"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17" w14:textId="77777777" w:rsidR="00311D62" w:rsidRDefault="00311D62">
            <w:pPr>
              <w:spacing w:after="0" w:line="240" w:lineRule="auto"/>
              <w:rPr>
                <w:b/>
              </w:rPr>
            </w:pPr>
            <w:hyperlink r:id="rId34" w:anchor="navigation-mechanisms-refs">
              <w:r>
                <w:rPr>
                  <w:b/>
                  <w:color w:val="0000FF"/>
                  <w:u w:val="single"/>
                </w:rPr>
                <w:t>2.4.4 Link Purpose (In Context)</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19" w14:textId="63FD86C0"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1B" w14:textId="0CB4A5EF" w:rsidR="00311D62" w:rsidRDefault="00E4640B">
            <w:pPr>
              <w:spacing w:after="0" w:line="240" w:lineRule="auto"/>
            </w:pPr>
            <w:r w:rsidRPr="00E4640B">
              <w:t>The criterion is not relevant to the product.</w:t>
            </w:r>
          </w:p>
        </w:tc>
      </w:tr>
      <w:tr w:rsidR="00311D62" w14:paraId="10C8948B"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1C" w14:textId="77777777" w:rsidR="00311D62" w:rsidRDefault="00311D62">
            <w:pPr>
              <w:spacing w:after="0" w:line="240" w:lineRule="auto"/>
            </w:pPr>
            <w:hyperlink r:id="rId35" w:anchor="pointer-gestures">
              <w:r>
                <w:rPr>
                  <w:b/>
                  <w:color w:val="0000FF"/>
                  <w:u w:val="single"/>
                </w:rPr>
                <w:t>2.5.1 Pointer Gestures</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1E" w14:textId="102766D8" w:rsidR="00311D62" w:rsidRDefault="00687DBD">
            <w:pPr>
              <w:spacing w:after="0" w:line="240" w:lineRule="auto"/>
            </w:pPr>
            <w:r>
              <w:t xml:space="preserve"> </w:t>
            </w:r>
            <w:r w:rsidR="00FA1BA8"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20" w14:textId="094E6F0C" w:rsidR="00311D62" w:rsidRDefault="00687DBD">
            <w:pPr>
              <w:spacing w:after="0" w:line="240" w:lineRule="auto"/>
            </w:pPr>
            <w:r>
              <w:t xml:space="preserve"> </w:t>
            </w:r>
            <w:r w:rsidR="00E4640B" w:rsidRPr="00E4640B">
              <w:t>The criterion is not relevant to the product.</w:t>
            </w:r>
          </w:p>
        </w:tc>
      </w:tr>
      <w:tr w:rsidR="00311D62" w14:paraId="79F763A5"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21" w14:textId="77777777" w:rsidR="00311D62" w:rsidRDefault="00311D62">
            <w:pPr>
              <w:tabs>
                <w:tab w:val="left" w:pos="345"/>
              </w:tabs>
              <w:spacing w:after="0" w:line="240" w:lineRule="auto"/>
            </w:pPr>
            <w:hyperlink r:id="rId36" w:anchor="pointer-cancellation">
              <w:r>
                <w:rPr>
                  <w:b/>
                  <w:color w:val="0000FF"/>
                  <w:u w:val="single"/>
                </w:rPr>
                <w:t>2.5.2 Pointer Cancellation</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23" w14:textId="0A535897" w:rsidR="00311D62" w:rsidRDefault="00FA1BA8">
            <w:pPr>
              <w:tabs>
                <w:tab w:val="left" w:pos="345"/>
              </w:tabs>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25" w14:textId="2106D772" w:rsidR="00311D62" w:rsidRDefault="00687DBD">
            <w:pPr>
              <w:tabs>
                <w:tab w:val="left" w:pos="345"/>
              </w:tabs>
              <w:spacing w:after="0" w:line="240" w:lineRule="auto"/>
            </w:pPr>
            <w:r>
              <w:t xml:space="preserve"> </w:t>
            </w:r>
            <w:r w:rsidR="00E4640B" w:rsidRPr="00E4640B">
              <w:t>The criterion is not relevant to the product.</w:t>
            </w:r>
          </w:p>
        </w:tc>
      </w:tr>
      <w:tr w:rsidR="00311D62" w14:paraId="22B6B84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26" w14:textId="77777777" w:rsidR="00311D62" w:rsidRDefault="00311D62">
            <w:pPr>
              <w:spacing w:after="0" w:line="240" w:lineRule="auto"/>
            </w:pPr>
            <w:hyperlink r:id="rId37" w:anchor="label-in-name">
              <w:r>
                <w:rPr>
                  <w:b/>
                  <w:color w:val="0000FF"/>
                  <w:u w:val="single"/>
                </w:rPr>
                <w:t>2.5.3 Label in Name</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28" w14:textId="3A7A4BE2" w:rsidR="00311D62" w:rsidRDefault="00687DBD">
            <w:pPr>
              <w:spacing w:after="0" w:line="240" w:lineRule="auto"/>
            </w:pPr>
            <w:r>
              <w:t xml:space="preserve"> </w:t>
            </w:r>
            <w:r w:rsidR="00FA1BA8"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2A" w14:textId="1E83F576" w:rsidR="00311D62" w:rsidRDefault="00687DBD">
            <w:pPr>
              <w:spacing w:after="0" w:line="240" w:lineRule="auto"/>
            </w:pPr>
            <w:r>
              <w:t xml:space="preserve"> </w:t>
            </w:r>
            <w:r w:rsidR="00E4640B" w:rsidRPr="00E4640B">
              <w:t>The criterion is not relevant to the product.</w:t>
            </w:r>
          </w:p>
        </w:tc>
      </w:tr>
      <w:tr w:rsidR="00311D62" w14:paraId="56C7BDD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2B" w14:textId="77777777" w:rsidR="00311D62" w:rsidRDefault="00311D62">
            <w:pPr>
              <w:spacing w:after="0" w:line="240" w:lineRule="auto"/>
            </w:pPr>
            <w:hyperlink r:id="rId38" w:anchor="motion-actuation">
              <w:r>
                <w:rPr>
                  <w:b/>
                  <w:color w:val="0000FF"/>
                  <w:u w:val="single"/>
                </w:rPr>
                <w:t>2.5.4 Motion Actuation</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2D" w14:textId="00BDEB55" w:rsidR="00311D62" w:rsidRDefault="00687DBD">
            <w:pPr>
              <w:spacing w:after="0" w:line="240" w:lineRule="auto"/>
            </w:pPr>
            <w:r>
              <w:t xml:space="preserve"> </w:t>
            </w:r>
            <w:r w:rsidR="00FA1BA8"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2F" w14:textId="476C852C" w:rsidR="00311D62" w:rsidRDefault="00687DBD">
            <w:pPr>
              <w:spacing w:after="0" w:line="240" w:lineRule="auto"/>
            </w:pPr>
            <w:r>
              <w:t xml:space="preserve"> </w:t>
            </w:r>
            <w:r w:rsidR="00E4640B" w:rsidRPr="00E4640B">
              <w:t>The criterion is not relevant to the product.</w:t>
            </w:r>
          </w:p>
        </w:tc>
      </w:tr>
      <w:tr w:rsidR="00311D62" w14:paraId="47CA3F8A"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0" w14:textId="77777777" w:rsidR="00311D62" w:rsidRDefault="00311D62">
            <w:pPr>
              <w:spacing w:after="0" w:line="240" w:lineRule="auto"/>
              <w:rPr>
                <w:b/>
              </w:rPr>
            </w:pPr>
            <w:hyperlink r:id="rId39" w:anchor="meaning-doc-lang-id">
              <w:r>
                <w:rPr>
                  <w:b/>
                  <w:color w:val="0000FF"/>
                  <w:u w:val="single"/>
                </w:rPr>
                <w:t>3.1.1 Language of Page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32" w14:textId="10F9C145"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34" w14:textId="293DCE40" w:rsidR="00311D62" w:rsidRDefault="00E4640B">
            <w:pPr>
              <w:spacing w:after="0" w:line="240" w:lineRule="auto"/>
            </w:pPr>
            <w:r w:rsidRPr="00E4640B">
              <w:t>The criterion is not relevant to the product.</w:t>
            </w:r>
          </w:p>
        </w:tc>
      </w:tr>
      <w:tr w:rsidR="00311D62" w14:paraId="34F45C9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5" w14:textId="77777777" w:rsidR="00311D62" w:rsidRDefault="00311D62">
            <w:pPr>
              <w:spacing w:after="0" w:line="240" w:lineRule="auto"/>
              <w:rPr>
                <w:b/>
              </w:rPr>
            </w:pPr>
            <w:hyperlink r:id="rId40" w:anchor="consistent-behavior-receive-focus">
              <w:r>
                <w:rPr>
                  <w:b/>
                  <w:color w:val="0000FF"/>
                  <w:u w:val="single"/>
                </w:rPr>
                <w:t>3.2.1 On Focus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37" w14:textId="5878400B"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39" w14:textId="431E4691" w:rsidR="00311D62" w:rsidRDefault="00E4640B">
            <w:pPr>
              <w:spacing w:after="0" w:line="240" w:lineRule="auto"/>
            </w:pPr>
            <w:r w:rsidRPr="00E4640B">
              <w:t>The criterion is not relevant to the product.</w:t>
            </w:r>
          </w:p>
        </w:tc>
      </w:tr>
      <w:tr w:rsidR="00311D62" w14:paraId="1D90BCF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A" w14:textId="77777777" w:rsidR="00311D62" w:rsidRDefault="00311D62">
            <w:pPr>
              <w:spacing w:after="0" w:line="240" w:lineRule="auto"/>
              <w:rPr>
                <w:b/>
              </w:rPr>
            </w:pPr>
            <w:hyperlink r:id="rId41" w:anchor="consistent-behavior-unpredictable-change">
              <w:r>
                <w:rPr>
                  <w:b/>
                  <w:color w:val="0000FF"/>
                  <w:u w:val="single"/>
                </w:rPr>
                <w:t>3.2.2 On Input</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3C" w14:textId="183DD262"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3E" w14:textId="7B85EFEE" w:rsidR="00311D62" w:rsidRDefault="00E4640B">
            <w:pPr>
              <w:spacing w:after="0" w:line="240" w:lineRule="auto"/>
            </w:pPr>
            <w:r w:rsidRPr="00E4640B">
              <w:t>The criterion is not relevant to the product.</w:t>
            </w:r>
          </w:p>
        </w:tc>
      </w:tr>
      <w:tr w:rsidR="00311D62" w14:paraId="54ADF45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F" w14:textId="77777777" w:rsidR="00311D62" w:rsidRDefault="00311D62">
            <w:pPr>
              <w:spacing w:after="0" w:line="240" w:lineRule="auto"/>
            </w:pPr>
            <w:hyperlink r:id="rId42" w:anchor="consistent-help">
              <w:r>
                <w:rPr>
                  <w:b/>
                  <w:color w:val="0000FF"/>
                  <w:u w:val="single"/>
                </w:rPr>
                <w:t>3.2.6 Consistent Help</w:t>
              </w:r>
            </w:hyperlink>
            <w:r>
              <w:rPr>
                <w:b/>
              </w:rPr>
              <w:t xml:space="preserve"> </w:t>
            </w:r>
            <w:r>
              <w:t>(Level A 2.2 only)</w:t>
            </w:r>
          </w:p>
        </w:tc>
        <w:tc>
          <w:tcPr>
            <w:tcW w:w="2688" w:type="dxa"/>
            <w:tcBorders>
              <w:top w:val="single" w:sz="6" w:space="0" w:color="000000"/>
              <w:left w:val="single" w:sz="6" w:space="0" w:color="000000"/>
              <w:bottom w:val="single" w:sz="6" w:space="0" w:color="000000"/>
              <w:right w:val="single" w:sz="6" w:space="0" w:color="000000"/>
            </w:tcBorders>
          </w:tcPr>
          <w:p w14:paraId="00000141" w14:textId="16BCB672"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43" w14:textId="5C5273B2" w:rsidR="00311D62" w:rsidRDefault="00E4640B">
            <w:pPr>
              <w:spacing w:after="0" w:line="240" w:lineRule="auto"/>
            </w:pPr>
            <w:r w:rsidRPr="00E4640B">
              <w:t>The criterion is not relevant to the product.</w:t>
            </w:r>
          </w:p>
        </w:tc>
      </w:tr>
      <w:tr w:rsidR="00311D62" w14:paraId="3084B38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44" w14:textId="77777777" w:rsidR="00311D62" w:rsidRDefault="00311D62">
            <w:pPr>
              <w:spacing w:after="0" w:line="240" w:lineRule="auto"/>
              <w:rPr>
                <w:b/>
              </w:rPr>
            </w:pPr>
            <w:hyperlink r:id="rId43" w:anchor="minimize-error-identified">
              <w:r>
                <w:rPr>
                  <w:b/>
                  <w:color w:val="0000FF"/>
                  <w:u w:val="single"/>
                </w:rPr>
                <w:t>3.3.1 Error Identification</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46" w14:textId="60AFF9C5"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48" w14:textId="0027DC05" w:rsidR="00311D62" w:rsidRDefault="004C048B">
            <w:pPr>
              <w:spacing w:after="0" w:line="240" w:lineRule="auto"/>
            </w:pPr>
            <w:r w:rsidRPr="004C048B">
              <w:t xml:space="preserve">There are no traditional form fields requiring validation or error identification. </w:t>
            </w:r>
          </w:p>
        </w:tc>
      </w:tr>
      <w:tr w:rsidR="004C048B" w14:paraId="6DE84C2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49" w14:textId="77777777" w:rsidR="004C048B" w:rsidRDefault="004C048B" w:rsidP="004C048B">
            <w:pPr>
              <w:spacing w:after="0" w:line="240" w:lineRule="auto"/>
              <w:rPr>
                <w:b/>
              </w:rPr>
            </w:pPr>
            <w:hyperlink r:id="rId44" w:anchor="minimize-error-cues">
              <w:r>
                <w:rPr>
                  <w:b/>
                  <w:color w:val="0000FF"/>
                  <w:u w:val="single"/>
                </w:rPr>
                <w:t>3.3.2 Labels or Instructions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4B" w14:textId="65232B76" w:rsidR="004C048B" w:rsidRDefault="00352CB9" w:rsidP="004C048B">
            <w:pPr>
              <w:spacing w:after="0" w:line="240" w:lineRule="auto"/>
            </w:pPr>
            <w:r>
              <w:t>Supports</w:t>
            </w:r>
          </w:p>
        </w:tc>
        <w:tc>
          <w:tcPr>
            <w:tcW w:w="5077" w:type="dxa"/>
            <w:tcBorders>
              <w:top w:val="single" w:sz="6" w:space="0" w:color="000000"/>
              <w:left w:val="single" w:sz="6" w:space="0" w:color="000000"/>
              <w:bottom w:val="single" w:sz="6" w:space="0" w:color="000000"/>
              <w:right w:val="single" w:sz="6" w:space="0" w:color="000000"/>
            </w:tcBorders>
          </w:tcPr>
          <w:p w14:paraId="0000014D" w14:textId="07EBA3E6" w:rsidR="004C048B" w:rsidRDefault="00352CB9" w:rsidP="004C048B">
            <w:pPr>
              <w:spacing w:after="0" w:line="240" w:lineRule="auto"/>
            </w:pPr>
            <w:r w:rsidRPr="00352CB9">
              <w:t xml:space="preserve">Help dialog includes instructions, clear user guide with step-by-step setup and usage details.  </w:t>
            </w:r>
          </w:p>
        </w:tc>
      </w:tr>
      <w:tr w:rsidR="00311D62" w14:paraId="03BDAB7E"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4E" w14:textId="77777777" w:rsidR="00311D62" w:rsidRDefault="00311D62">
            <w:pPr>
              <w:spacing w:after="0" w:line="240" w:lineRule="auto"/>
            </w:pPr>
            <w:hyperlink r:id="rId45" w:anchor="redundant-entry">
              <w:r>
                <w:rPr>
                  <w:b/>
                  <w:color w:val="0000FF"/>
                  <w:u w:val="single"/>
                </w:rPr>
                <w:t>3.3.7 Redundant Entry</w:t>
              </w:r>
            </w:hyperlink>
            <w:r>
              <w:rPr>
                <w:b/>
              </w:rPr>
              <w:t xml:space="preserve"> </w:t>
            </w:r>
            <w:r>
              <w:t>(Level A 2.2 only)</w:t>
            </w:r>
          </w:p>
        </w:tc>
        <w:tc>
          <w:tcPr>
            <w:tcW w:w="2688" w:type="dxa"/>
            <w:tcBorders>
              <w:top w:val="single" w:sz="6" w:space="0" w:color="000000"/>
              <w:left w:val="single" w:sz="6" w:space="0" w:color="000000"/>
              <w:bottom w:val="single" w:sz="6" w:space="0" w:color="000000"/>
              <w:right w:val="single" w:sz="6" w:space="0" w:color="000000"/>
            </w:tcBorders>
          </w:tcPr>
          <w:p w14:paraId="00000150" w14:textId="26DF07E7" w:rsidR="00311D62" w:rsidRDefault="00FA1BA8">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52" w14:textId="46FBA8BC" w:rsidR="00311D62" w:rsidRDefault="00E4640B">
            <w:pPr>
              <w:spacing w:after="0" w:line="240" w:lineRule="auto"/>
            </w:pPr>
            <w:r w:rsidRPr="00E4640B">
              <w:t>The criterion is not relevant to the product.</w:t>
            </w:r>
          </w:p>
        </w:tc>
      </w:tr>
      <w:tr w:rsidR="00311D62" w14:paraId="1E68ACE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53" w14:textId="77777777" w:rsidR="00311D62" w:rsidRDefault="00311D62">
            <w:pPr>
              <w:spacing w:after="0" w:line="240" w:lineRule="auto"/>
            </w:pPr>
            <w:hyperlink r:id="rId46" w:anchor="ensure-compat-parses">
              <w:r>
                <w:rPr>
                  <w:b/>
                  <w:color w:val="0000FF"/>
                  <w:u w:val="single"/>
                </w:rPr>
                <w:t>4.1.1 Parsing</w:t>
              </w:r>
            </w:hyperlink>
            <w:r>
              <w:t xml:space="preserve"> (Level A)</w:t>
            </w:r>
          </w:p>
          <w:p w14:paraId="00000154" w14:textId="77777777" w:rsidR="00311D62" w:rsidRDefault="00687DBD">
            <w:pPr>
              <w:spacing w:after="0" w:line="240" w:lineRule="auto"/>
              <w:ind w:left="360"/>
            </w:pPr>
            <w:r>
              <w:t>WCAG 2.0 and 2.1 – Always answer ‘Supports’</w:t>
            </w:r>
          </w:p>
          <w:p w14:paraId="00000155" w14:textId="77777777" w:rsidR="00311D62" w:rsidRDefault="00687DBD">
            <w:pPr>
              <w:spacing w:after="0" w:line="240" w:lineRule="auto"/>
              <w:ind w:left="360"/>
            </w:pPr>
            <w:r>
              <w:t>WCAG 2.2 (obsolete and removed) - Does not apply</w:t>
            </w:r>
          </w:p>
        </w:tc>
        <w:tc>
          <w:tcPr>
            <w:tcW w:w="2688" w:type="dxa"/>
            <w:tcBorders>
              <w:top w:val="single" w:sz="6" w:space="0" w:color="000000"/>
              <w:left w:val="single" w:sz="6" w:space="0" w:color="000000"/>
              <w:bottom w:val="single" w:sz="6" w:space="0" w:color="000000"/>
              <w:right w:val="single" w:sz="6" w:space="0" w:color="000000"/>
            </w:tcBorders>
          </w:tcPr>
          <w:p w14:paraId="00000157" w14:textId="77777777" w:rsidR="00311D62" w:rsidRDefault="00687DBD">
            <w:pPr>
              <w:spacing w:after="0" w:line="240" w:lineRule="auto"/>
            </w:pPr>
            <w:r>
              <w:t>Supports</w:t>
            </w:r>
          </w:p>
        </w:tc>
        <w:tc>
          <w:tcPr>
            <w:tcW w:w="5077" w:type="dxa"/>
            <w:tcBorders>
              <w:top w:val="single" w:sz="6" w:space="0" w:color="000000"/>
              <w:left w:val="single" w:sz="6" w:space="0" w:color="000000"/>
              <w:bottom w:val="single" w:sz="6" w:space="0" w:color="000000"/>
              <w:right w:val="single" w:sz="6" w:space="0" w:color="000000"/>
            </w:tcBorders>
          </w:tcPr>
          <w:p w14:paraId="00000159" w14:textId="77777777" w:rsidR="00311D62" w:rsidRDefault="00687DBD">
            <w:pPr>
              <w:spacing w:after="0" w:line="240" w:lineRule="auto"/>
            </w:pPr>
            <w:r>
              <w:t xml:space="preserve">For WCAG 2.0 and 2.1, the September 2023 errata update indicates this criterion is always supported. See </w:t>
            </w:r>
            <w:r>
              <w:lastRenderedPageBreak/>
              <w:t xml:space="preserve">the </w:t>
            </w:r>
            <w:hyperlink r:id="rId47" w:anchor="editorial">
              <w:r w:rsidR="00311D62">
                <w:rPr>
                  <w:color w:val="0000FF"/>
                  <w:u w:val="single"/>
                </w:rPr>
                <w:t>WCAG 2.0 Editorial Errata</w:t>
              </w:r>
            </w:hyperlink>
            <w:r>
              <w:t xml:space="preserve"> and the </w:t>
            </w:r>
            <w:hyperlink r:id="rId48" w:anchor="editorial">
              <w:r w:rsidR="00311D62">
                <w:rPr>
                  <w:color w:val="0000FF"/>
                  <w:u w:val="single"/>
                </w:rPr>
                <w:t>WCAG 2.1 Editorial Errata</w:t>
              </w:r>
            </w:hyperlink>
            <w:r>
              <w:t>.</w:t>
            </w:r>
          </w:p>
        </w:tc>
      </w:tr>
      <w:tr w:rsidR="004C048B" w14:paraId="30BE199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5A" w14:textId="77777777" w:rsidR="004C048B" w:rsidRDefault="004C048B" w:rsidP="004C048B">
            <w:pPr>
              <w:spacing w:after="0" w:line="240" w:lineRule="auto"/>
              <w:rPr>
                <w:b/>
              </w:rPr>
            </w:pPr>
            <w:hyperlink r:id="rId49" w:anchor="ensure-compat-rsv">
              <w:r>
                <w:rPr>
                  <w:b/>
                  <w:color w:val="0000FF"/>
                  <w:u w:val="single"/>
                </w:rPr>
                <w:t>4.1.2 Name, Role, Value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5C" w14:textId="35DF0E4F" w:rsidR="004C048B" w:rsidRDefault="004C048B" w:rsidP="004C048B">
            <w:pPr>
              <w:spacing w:after="0" w:line="240" w:lineRule="auto"/>
            </w:pPr>
            <w:r w:rsidRPr="00FA1BA8">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15E" w14:textId="06C8C3CB" w:rsidR="004C048B" w:rsidRDefault="004C048B" w:rsidP="004C048B">
            <w:pPr>
              <w:spacing w:after="0" w:line="240" w:lineRule="auto"/>
            </w:pPr>
            <w:r w:rsidRPr="00E4640B">
              <w:t>The criterion is not relevant to the product.</w:t>
            </w:r>
          </w:p>
        </w:tc>
      </w:tr>
    </w:tbl>
    <w:p w14:paraId="0000015F" w14:textId="77777777" w:rsidR="00311D62" w:rsidRDefault="00311D62">
      <w:pPr>
        <w:spacing w:after="0" w:line="240" w:lineRule="auto"/>
        <w:rPr>
          <w:rFonts w:ascii="Arial" w:eastAsia="Arial" w:hAnsi="Arial" w:cs="Arial"/>
          <w:b/>
          <w:sz w:val="24"/>
          <w:szCs w:val="24"/>
        </w:rPr>
      </w:pPr>
    </w:p>
    <w:p w14:paraId="00000284" w14:textId="3F6B1480" w:rsidR="00311D62" w:rsidRDefault="00687DBD" w:rsidP="005E6891">
      <w:pPr>
        <w:pStyle w:val="Heading2"/>
      </w:pPr>
      <w:bookmarkStart w:id="16" w:name="_heading=h.1ci93xb" w:colFirst="0" w:colLast="0"/>
      <w:bookmarkStart w:id="17" w:name="_heading=h.3whwml4" w:colFirst="0" w:colLast="0"/>
      <w:bookmarkStart w:id="18" w:name="_heading=h.2bn6wsx" w:colFirst="0" w:colLast="0"/>
      <w:bookmarkStart w:id="19" w:name="_Toc187080576"/>
      <w:bookmarkEnd w:id="16"/>
      <w:bookmarkEnd w:id="17"/>
      <w:bookmarkEnd w:id="18"/>
      <w:r>
        <w:t>Legal Disclaimer</w:t>
      </w:r>
      <w:bookmarkEnd w:id="19"/>
    </w:p>
    <w:p w14:paraId="1A51BF63" w14:textId="77777777" w:rsidR="005E6891" w:rsidRPr="008C034D" w:rsidRDefault="005E6891" w:rsidP="005E6891">
      <w:pPr>
        <w:rPr>
          <w:rFonts w:ascii="Arial" w:eastAsia="Arial" w:hAnsi="Arial" w:cs="Arial"/>
          <w:i/>
          <w:color w:val="000000"/>
          <w:sz w:val="24"/>
          <w:szCs w:val="24"/>
        </w:rPr>
      </w:pPr>
      <w:r w:rsidRPr="008C034D">
        <w:rPr>
          <w:rFonts w:ascii="Arial" w:eastAsia="Arial" w:hAnsi="Arial" w:cs="Arial"/>
          <w:i/>
          <w:color w:val="000000"/>
          <w:sz w:val="24"/>
          <w:szCs w:val="24"/>
        </w:rPr>
        <w:t xml:space="preserve"> APH Privacy Policy: </w:t>
      </w:r>
      <w:hyperlink r:id="rId50" w:history="1">
        <w:r w:rsidRPr="00DD5FA1">
          <w:rPr>
            <w:rStyle w:val="Hyperlink"/>
            <w:rFonts w:ascii="Arial" w:eastAsia="Arial" w:hAnsi="Arial" w:cs="Arial"/>
            <w:i/>
            <w:sz w:val="24"/>
            <w:szCs w:val="24"/>
          </w:rPr>
          <w:t>https://www.aph.org/privacy-policy/</w:t>
        </w:r>
      </w:hyperlink>
      <w:r>
        <w:rPr>
          <w:rFonts w:ascii="Arial" w:eastAsia="Arial" w:hAnsi="Arial" w:cs="Arial"/>
          <w:i/>
          <w:color w:val="000000"/>
          <w:sz w:val="24"/>
          <w:szCs w:val="24"/>
        </w:rPr>
        <w:t xml:space="preserve"> </w:t>
      </w:r>
      <w:r w:rsidRPr="008C034D">
        <w:rPr>
          <w:rFonts w:ascii="Arial" w:eastAsia="Arial" w:hAnsi="Arial" w:cs="Arial"/>
          <w:i/>
          <w:color w:val="000000"/>
          <w:sz w:val="24"/>
          <w:szCs w:val="24"/>
        </w:rPr>
        <w:t xml:space="preserve">  </w:t>
      </w:r>
    </w:p>
    <w:p w14:paraId="4D27ECD1" w14:textId="77777777" w:rsidR="005E6891" w:rsidRDefault="005E6891" w:rsidP="005E6891">
      <w:pPr>
        <w:rPr>
          <w:rFonts w:ascii="Arial" w:eastAsia="Arial" w:hAnsi="Arial" w:cs="Arial"/>
          <w:i/>
          <w:color w:val="000000"/>
          <w:sz w:val="24"/>
          <w:szCs w:val="24"/>
        </w:rPr>
      </w:pPr>
      <w:r w:rsidRPr="008C034D">
        <w:rPr>
          <w:rFonts w:ascii="Arial" w:eastAsia="Arial" w:hAnsi="Arial" w:cs="Arial"/>
          <w:i/>
          <w:color w:val="000000"/>
          <w:sz w:val="24"/>
          <w:szCs w:val="24"/>
        </w:rPr>
        <w:t xml:space="preserve">APH Terms of Use: </w:t>
      </w:r>
      <w:hyperlink r:id="rId51" w:history="1">
        <w:r w:rsidRPr="00DD5FA1">
          <w:rPr>
            <w:rStyle w:val="Hyperlink"/>
            <w:rFonts w:ascii="Arial" w:eastAsia="Arial" w:hAnsi="Arial" w:cs="Arial"/>
            <w:i/>
            <w:sz w:val="24"/>
            <w:szCs w:val="24"/>
          </w:rPr>
          <w:t>https://www.aph.org/terms-of-use/</w:t>
        </w:r>
      </w:hyperlink>
      <w:r>
        <w:rPr>
          <w:rFonts w:ascii="Arial" w:eastAsia="Arial" w:hAnsi="Arial" w:cs="Arial"/>
          <w:i/>
          <w:color w:val="000000"/>
          <w:sz w:val="24"/>
          <w:szCs w:val="24"/>
        </w:rPr>
        <w:t xml:space="preserve"> </w:t>
      </w:r>
      <w:r w:rsidRPr="008C034D">
        <w:rPr>
          <w:rFonts w:ascii="Arial" w:eastAsia="Arial" w:hAnsi="Arial" w:cs="Arial"/>
          <w:i/>
          <w:color w:val="000000"/>
          <w:sz w:val="24"/>
          <w:szCs w:val="24"/>
        </w:rPr>
        <w:t xml:space="preserve"> </w:t>
      </w:r>
    </w:p>
    <w:p w14:paraId="79F4AC18" w14:textId="7FE164ED" w:rsidR="005E6891" w:rsidRDefault="005E6891" w:rsidP="005E6891">
      <w:pPr>
        <w:rPr>
          <w:rFonts w:ascii="Arial" w:eastAsia="Arial" w:hAnsi="Arial" w:cs="Arial"/>
        </w:rPr>
      </w:pPr>
      <w:r>
        <w:rPr>
          <w:rFonts w:ascii="Arial" w:eastAsia="Arial" w:hAnsi="Arial" w:cs="Arial"/>
          <w:i/>
          <w:color w:val="000000"/>
          <w:sz w:val="24"/>
          <w:szCs w:val="24"/>
        </w:rPr>
        <w:t xml:space="preserve">APH Accessibility: </w:t>
      </w:r>
      <w:hyperlink r:id="rId52" w:history="1">
        <w:r w:rsidRPr="00DD5FA1">
          <w:rPr>
            <w:rStyle w:val="Hyperlink"/>
            <w:rFonts w:ascii="Arial" w:eastAsia="Arial" w:hAnsi="Arial" w:cs="Arial"/>
            <w:i/>
            <w:sz w:val="24"/>
            <w:szCs w:val="24"/>
          </w:rPr>
          <w:t>https://www.aph.org/accessibility/</w:t>
        </w:r>
      </w:hyperlink>
      <w:r>
        <w:rPr>
          <w:rFonts w:ascii="Arial" w:eastAsia="Arial" w:hAnsi="Arial" w:cs="Arial"/>
          <w:i/>
          <w:color w:val="000000"/>
          <w:sz w:val="24"/>
          <w:szCs w:val="24"/>
        </w:rPr>
        <w:t xml:space="preserve"> </w:t>
      </w:r>
    </w:p>
    <w:sectPr w:rsidR="005E6891">
      <w:headerReference w:type="even" r:id="rId53"/>
      <w:headerReference w:type="default" r:id="rId54"/>
      <w:footerReference w:type="even" r:id="rId55"/>
      <w:footerReference w:type="default" r:id="rId56"/>
      <w:headerReference w:type="first" r:id="rId57"/>
      <w:footerReference w:type="first" r:id="rId58"/>
      <w:pgSz w:w="15840" w:h="12240" w:orient="landscape"/>
      <w:pgMar w:top="720" w:right="720" w:bottom="720" w:left="720" w:header="720" w:footer="3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0206F" w14:textId="77777777" w:rsidR="001967E1" w:rsidRDefault="001967E1">
      <w:pPr>
        <w:spacing w:after="0" w:line="240" w:lineRule="auto"/>
      </w:pPr>
      <w:r>
        <w:separator/>
      </w:r>
    </w:p>
  </w:endnote>
  <w:endnote w:type="continuationSeparator" w:id="0">
    <w:p w14:paraId="425ACEE0" w14:textId="77777777" w:rsidR="001967E1" w:rsidRDefault="00196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16671761-6E20-4195-924F-EFB8404F89E2}"/>
    <w:embedBold r:id="rId2" w:fontKey="{FC02FA2B-6619-454F-97E8-7F52F03961B2}"/>
    <w:embedBoldItalic r:id="rId3" w:fontKey="{33A03EC6-B4AD-4C7D-B2F8-7AA4E6C4998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27F8FF82-FF9F-4B7A-8707-8D24CCD5A47C}"/>
    <w:embedBold r:id="rId5" w:fontKey="{39481544-1DDF-48F5-9083-AF3C0E649AF4}"/>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embedRegular r:id="rId6" w:fontKey="{B421FF09-9D9D-43A4-B5E3-23A44D68C1A2}"/>
    <w:embedBold r:id="rId7" w:fontKey="{52F782BD-0CDD-4117-93E7-76694A35AD36}"/>
  </w:font>
  <w:font w:name="Georgia">
    <w:panose1 w:val="02040502050405020303"/>
    <w:charset w:val="00"/>
    <w:family w:val="roman"/>
    <w:pitch w:val="variable"/>
    <w:sig w:usb0="00000287" w:usb1="00000000" w:usb2="00000000" w:usb3="00000000" w:csb0="0000009F" w:csb1="00000000"/>
    <w:embedRegular r:id="rId8" w:fontKey="{A8D9DA52-62A0-4EE0-AD66-CF7823165648}"/>
    <w:embedItalic r:id="rId9" w:fontKey="{EC9E4B67-F3EC-4DC7-81B5-DF44704FD4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A" w14:textId="77777777" w:rsidR="00311D62" w:rsidRDefault="00311D62">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B" w14:textId="6E1BC977" w:rsidR="00311D62" w:rsidRDefault="00687DBD">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E77E34">
      <w:rPr>
        <w:b/>
        <w:noProof/>
        <w:color w:val="000000"/>
        <w:sz w:val="24"/>
        <w:szCs w:val="24"/>
      </w:rPr>
      <w:t>11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E77E34">
      <w:rPr>
        <w:b/>
        <w:noProof/>
        <w:color w:val="000000"/>
        <w:sz w:val="24"/>
        <w:szCs w:val="24"/>
      </w:rPr>
      <w:t>12</w:t>
    </w:r>
    <w:r>
      <w:rPr>
        <w:b/>
        <w:color w:val="000000"/>
        <w:sz w:val="24"/>
        <w:szCs w:val="24"/>
      </w:rPr>
      <w:fldChar w:fldCharType="end"/>
    </w:r>
  </w:p>
  <w:p w14:paraId="0000028C" w14:textId="77777777" w:rsidR="00311D62" w:rsidRDefault="00311D62">
    <w:pPr>
      <w:pBdr>
        <w:top w:val="nil"/>
        <w:left w:val="nil"/>
        <w:bottom w:val="nil"/>
        <w:right w:val="nil"/>
        <w:between w:val="nil"/>
      </w:pBdr>
      <w:tabs>
        <w:tab w:val="center" w:pos="4680"/>
        <w:tab w:val="right" w:pos="9360"/>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D" w14:textId="77777777" w:rsidR="00311D62" w:rsidRDefault="00687DBD">
    <w:pPr>
      <w:spacing w:after="0" w:line="240" w:lineRule="auto"/>
      <w:rPr>
        <w:rFonts w:ascii="Arial" w:eastAsia="Arial" w:hAnsi="Arial" w:cs="Arial"/>
        <w:b/>
        <w:sz w:val="24"/>
        <w:szCs w:val="24"/>
      </w:rPr>
    </w:pPr>
    <w:r>
      <w:rPr>
        <w:rFonts w:ascii="Arial" w:eastAsia="Arial" w:hAnsi="Arial" w:cs="Arial"/>
        <w:b/>
        <w:sz w:val="24"/>
        <w:szCs w:val="24"/>
      </w:rPr>
      <w:t>__________________________________</w:t>
    </w:r>
  </w:p>
  <w:p w14:paraId="0000028E" w14:textId="2D4C8BC0" w:rsidR="00311D62" w:rsidRDefault="00687DBD">
    <w:pPr>
      <w:pBdr>
        <w:top w:val="nil"/>
        <w:left w:val="nil"/>
        <w:bottom w:val="nil"/>
        <w:right w:val="nil"/>
        <w:between w:val="nil"/>
      </w:pBdr>
      <w:tabs>
        <w:tab w:val="center" w:pos="4680"/>
        <w:tab w:val="right" w:pos="9360"/>
      </w:tabs>
      <w:rPr>
        <w:color w:val="000000"/>
      </w:rPr>
    </w:pPr>
    <w:r>
      <w:rPr>
        <w:color w:val="000000"/>
      </w:rPr>
      <w:t xml:space="preserve">“Voluntary Product Accessibility Template” and “VPAT” are registered </w:t>
    </w:r>
    <w:r>
      <w:rPr>
        <w:color w:val="000000"/>
      </w:rPr>
      <w:br/>
      <w:t>service marks of the Information Technology Industry Council (ITI)</w:t>
    </w:r>
    <w:r>
      <w:rPr>
        <w:color w:val="000000"/>
      </w:rPr>
      <w:tab/>
      <w:t xml:space="preserve">Page </w:t>
    </w:r>
    <w:r>
      <w:rPr>
        <w:b/>
        <w:color w:val="000000"/>
      </w:rPr>
      <w:fldChar w:fldCharType="begin"/>
    </w:r>
    <w:r>
      <w:rPr>
        <w:b/>
        <w:color w:val="000000"/>
      </w:rPr>
      <w:instrText>PAGE</w:instrText>
    </w:r>
    <w:r>
      <w:rPr>
        <w:b/>
        <w:color w:val="000000"/>
      </w:rPr>
      <w:fldChar w:fldCharType="separate"/>
    </w:r>
    <w:r w:rsidR="00E77E34">
      <w:rPr>
        <w:b/>
        <w:noProof/>
        <w:color w:val="000000"/>
      </w:rPr>
      <w:t>10</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E77E34">
      <w:rPr>
        <w:b/>
        <w:noProof/>
        <w:color w:val="000000"/>
      </w:rPr>
      <w:t>11</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2789F" w14:textId="77777777" w:rsidR="001967E1" w:rsidRDefault="001967E1">
      <w:pPr>
        <w:spacing w:after="0" w:line="240" w:lineRule="auto"/>
      </w:pPr>
      <w:r>
        <w:separator/>
      </w:r>
    </w:p>
  </w:footnote>
  <w:footnote w:type="continuationSeparator" w:id="0">
    <w:p w14:paraId="2672A18E" w14:textId="77777777" w:rsidR="001967E1" w:rsidRDefault="00196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5" w14:textId="77777777" w:rsidR="00311D62" w:rsidRDefault="00311D6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6" w14:textId="77777777" w:rsidR="00311D62" w:rsidRDefault="00311D62">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7" w14:textId="77777777" w:rsidR="00311D62" w:rsidRDefault="00311D6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0823"/>
    <w:multiLevelType w:val="hybridMultilevel"/>
    <w:tmpl w:val="A788A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D2FCC"/>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3DA093F"/>
    <w:multiLevelType w:val="multilevel"/>
    <w:tmpl w:val="DFECFD3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3" w15:restartNumberingAfterBreak="0">
    <w:nsid w:val="25BC5A67"/>
    <w:multiLevelType w:val="multilevel"/>
    <w:tmpl w:val="D7D46C80"/>
    <w:lvl w:ilvl="0">
      <w:start w:val="5"/>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26913DF"/>
    <w:multiLevelType w:val="multilevel"/>
    <w:tmpl w:val="25F8E8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230979"/>
    <w:multiLevelType w:val="multilevel"/>
    <w:tmpl w:val="4774A8F8"/>
    <w:lvl w:ilvl="0">
      <w:start w:val="1"/>
      <w:numFmt w:val="bullet"/>
      <w:lvlText w:val="●"/>
      <w:lvlJc w:val="left"/>
      <w:pPr>
        <w:ind w:left="3581" w:hanging="360"/>
      </w:pPr>
      <w:rPr>
        <w:rFonts w:ascii="Noto Sans Symbols" w:eastAsia="Noto Sans Symbols" w:hAnsi="Noto Sans Symbols" w:cs="Noto Sans Symbols"/>
      </w:rPr>
    </w:lvl>
    <w:lvl w:ilvl="1">
      <w:start w:val="1"/>
      <w:numFmt w:val="bullet"/>
      <w:lvlText w:val="o"/>
      <w:lvlJc w:val="left"/>
      <w:pPr>
        <w:ind w:left="4301" w:hanging="360"/>
      </w:pPr>
      <w:rPr>
        <w:rFonts w:ascii="Courier New" w:eastAsia="Courier New" w:hAnsi="Courier New" w:cs="Courier New"/>
      </w:rPr>
    </w:lvl>
    <w:lvl w:ilvl="2">
      <w:start w:val="1"/>
      <w:numFmt w:val="bullet"/>
      <w:lvlText w:val="▪"/>
      <w:lvlJc w:val="left"/>
      <w:pPr>
        <w:ind w:left="5021" w:hanging="360"/>
      </w:pPr>
      <w:rPr>
        <w:rFonts w:ascii="Noto Sans Symbols" w:eastAsia="Noto Sans Symbols" w:hAnsi="Noto Sans Symbols" w:cs="Noto Sans Symbols"/>
      </w:rPr>
    </w:lvl>
    <w:lvl w:ilvl="3">
      <w:start w:val="1"/>
      <w:numFmt w:val="bullet"/>
      <w:lvlText w:val="●"/>
      <w:lvlJc w:val="left"/>
      <w:pPr>
        <w:ind w:left="5741" w:hanging="360"/>
      </w:pPr>
      <w:rPr>
        <w:rFonts w:ascii="Noto Sans Symbols" w:eastAsia="Noto Sans Symbols" w:hAnsi="Noto Sans Symbols" w:cs="Noto Sans Symbols"/>
      </w:rPr>
    </w:lvl>
    <w:lvl w:ilvl="4">
      <w:start w:val="1"/>
      <w:numFmt w:val="bullet"/>
      <w:lvlText w:val="o"/>
      <w:lvlJc w:val="left"/>
      <w:pPr>
        <w:ind w:left="6461" w:hanging="360"/>
      </w:pPr>
      <w:rPr>
        <w:rFonts w:ascii="Courier New" w:eastAsia="Courier New" w:hAnsi="Courier New" w:cs="Courier New"/>
      </w:rPr>
    </w:lvl>
    <w:lvl w:ilvl="5">
      <w:start w:val="1"/>
      <w:numFmt w:val="bullet"/>
      <w:lvlText w:val="▪"/>
      <w:lvlJc w:val="left"/>
      <w:pPr>
        <w:ind w:left="7181" w:hanging="360"/>
      </w:pPr>
      <w:rPr>
        <w:rFonts w:ascii="Noto Sans Symbols" w:eastAsia="Noto Sans Symbols" w:hAnsi="Noto Sans Symbols" w:cs="Noto Sans Symbols"/>
      </w:rPr>
    </w:lvl>
    <w:lvl w:ilvl="6">
      <w:start w:val="1"/>
      <w:numFmt w:val="bullet"/>
      <w:lvlText w:val="●"/>
      <w:lvlJc w:val="left"/>
      <w:pPr>
        <w:ind w:left="7901" w:hanging="360"/>
      </w:pPr>
      <w:rPr>
        <w:rFonts w:ascii="Noto Sans Symbols" w:eastAsia="Noto Sans Symbols" w:hAnsi="Noto Sans Symbols" w:cs="Noto Sans Symbols"/>
      </w:rPr>
    </w:lvl>
    <w:lvl w:ilvl="7">
      <w:start w:val="1"/>
      <w:numFmt w:val="bullet"/>
      <w:lvlText w:val="o"/>
      <w:lvlJc w:val="left"/>
      <w:pPr>
        <w:ind w:left="8621" w:hanging="360"/>
      </w:pPr>
      <w:rPr>
        <w:rFonts w:ascii="Courier New" w:eastAsia="Courier New" w:hAnsi="Courier New" w:cs="Courier New"/>
      </w:rPr>
    </w:lvl>
    <w:lvl w:ilvl="8">
      <w:start w:val="1"/>
      <w:numFmt w:val="bullet"/>
      <w:lvlText w:val="▪"/>
      <w:lvlJc w:val="left"/>
      <w:pPr>
        <w:ind w:left="9341" w:hanging="360"/>
      </w:pPr>
      <w:rPr>
        <w:rFonts w:ascii="Noto Sans Symbols" w:eastAsia="Noto Sans Symbols" w:hAnsi="Noto Sans Symbols" w:cs="Noto Sans Symbols"/>
      </w:rPr>
    </w:lvl>
  </w:abstractNum>
  <w:abstractNum w:abstractNumId="6" w15:restartNumberingAfterBreak="0">
    <w:nsid w:val="36B1546C"/>
    <w:multiLevelType w:val="multilevel"/>
    <w:tmpl w:val="11820B7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7" w15:restartNumberingAfterBreak="0">
    <w:nsid w:val="39F80D41"/>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3BED2D4F"/>
    <w:multiLevelType w:val="multilevel"/>
    <w:tmpl w:val="D22A16D0"/>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9" w15:restartNumberingAfterBreak="0">
    <w:nsid w:val="3CA96D0E"/>
    <w:multiLevelType w:val="multilevel"/>
    <w:tmpl w:val="DF16D7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CE0700D"/>
    <w:multiLevelType w:val="multilevel"/>
    <w:tmpl w:val="EA7E6FD6"/>
    <w:lvl w:ilvl="0">
      <w:start w:val="5"/>
      <w:numFmt w:val="decimal"/>
      <w:lvlText w:val="%1."/>
      <w:lvlJc w:val="left"/>
      <w:pPr>
        <w:ind w:left="720" w:hanging="360"/>
      </w:pPr>
    </w:lvl>
    <w:lvl w:ilvl="1">
      <w:start w:val="1"/>
      <w:numFmt w:val="lowerLetter"/>
      <w:lvlText w:val="%2."/>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15:restartNumberingAfterBreak="0">
    <w:nsid w:val="554B68A4"/>
    <w:multiLevelType w:val="multilevel"/>
    <w:tmpl w:val="3D6A5E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5BC843C2"/>
    <w:multiLevelType w:val="multilevel"/>
    <w:tmpl w:val="7682BF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D15456E"/>
    <w:multiLevelType w:val="multilevel"/>
    <w:tmpl w:val="898075F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77FF3394"/>
    <w:multiLevelType w:val="multilevel"/>
    <w:tmpl w:val="F03CC6E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CB80497"/>
    <w:multiLevelType w:val="multilevel"/>
    <w:tmpl w:val="A1D2A0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2460739">
    <w:abstractNumId w:val="10"/>
  </w:num>
  <w:num w:numId="2" w16cid:durableId="219027209">
    <w:abstractNumId w:val="12"/>
  </w:num>
  <w:num w:numId="3" w16cid:durableId="774911366">
    <w:abstractNumId w:val="4"/>
  </w:num>
  <w:num w:numId="4" w16cid:durableId="1194459813">
    <w:abstractNumId w:val="14"/>
  </w:num>
  <w:num w:numId="5" w16cid:durableId="1049499054">
    <w:abstractNumId w:val="7"/>
  </w:num>
  <w:num w:numId="6" w16cid:durableId="507057394">
    <w:abstractNumId w:val="11"/>
  </w:num>
  <w:num w:numId="7" w16cid:durableId="441262637">
    <w:abstractNumId w:val="15"/>
  </w:num>
  <w:num w:numId="8" w16cid:durableId="395706830">
    <w:abstractNumId w:val="9"/>
  </w:num>
  <w:num w:numId="9" w16cid:durableId="1388065569">
    <w:abstractNumId w:val="3"/>
  </w:num>
  <w:num w:numId="10" w16cid:durableId="1622297479">
    <w:abstractNumId w:val="1"/>
  </w:num>
  <w:num w:numId="11" w16cid:durableId="129636644">
    <w:abstractNumId w:val="6"/>
  </w:num>
  <w:num w:numId="12" w16cid:durableId="1754627079">
    <w:abstractNumId w:val="5"/>
  </w:num>
  <w:num w:numId="13" w16cid:durableId="1127115887">
    <w:abstractNumId w:val="2"/>
  </w:num>
  <w:num w:numId="14" w16cid:durableId="568351135">
    <w:abstractNumId w:val="13"/>
  </w:num>
  <w:num w:numId="15" w16cid:durableId="1808739298">
    <w:abstractNumId w:val="0"/>
  </w:num>
  <w:num w:numId="16" w16cid:durableId="17602472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D62"/>
    <w:rsid w:val="00002C10"/>
    <w:rsid w:val="00040E0E"/>
    <w:rsid w:val="0006592C"/>
    <w:rsid w:val="000733F4"/>
    <w:rsid w:val="000D7BA4"/>
    <w:rsid w:val="00125BD9"/>
    <w:rsid w:val="00143579"/>
    <w:rsid w:val="001967E1"/>
    <w:rsid w:val="001F10F8"/>
    <w:rsid w:val="00257EA7"/>
    <w:rsid w:val="00264A2B"/>
    <w:rsid w:val="002C2A1C"/>
    <w:rsid w:val="00311D62"/>
    <w:rsid w:val="003423E0"/>
    <w:rsid w:val="003469B4"/>
    <w:rsid w:val="00347242"/>
    <w:rsid w:val="00352CB9"/>
    <w:rsid w:val="00363979"/>
    <w:rsid w:val="00394117"/>
    <w:rsid w:val="003A3315"/>
    <w:rsid w:val="0041027F"/>
    <w:rsid w:val="00424B3C"/>
    <w:rsid w:val="00443AF0"/>
    <w:rsid w:val="00470A1F"/>
    <w:rsid w:val="004A186B"/>
    <w:rsid w:val="004C048B"/>
    <w:rsid w:val="00507781"/>
    <w:rsid w:val="00527645"/>
    <w:rsid w:val="00541585"/>
    <w:rsid w:val="005B4F53"/>
    <w:rsid w:val="005D780C"/>
    <w:rsid w:val="005E079F"/>
    <w:rsid w:val="005E6891"/>
    <w:rsid w:val="00635F1B"/>
    <w:rsid w:val="00663ABD"/>
    <w:rsid w:val="00672F13"/>
    <w:rsid w:val="00687DBD"/>
    <w:rsid w:val="007008CA"/>
    <w:rsid w:val="00753DED"/>
    <w:rsid w:val="00773F42"/>
    <w:rsid w:val="00786787"/>
    <w:rsid w:val="00790889"/>
    <w:rsid w:val="00803E02"/>
    <w:rsid w:val="00852C64"/>
    <w:rsid w:val="00853A1E"/>
    <w:rsid w:val="0085780A"/>
    <w:rsid w:val="008B6CF4"/>
    <w:rsid w:val="008D3418"/>
    <w:rsid w:val="008F6C45"/>
    <w:rsid w:val="00932845"/>
    <w:rsid w:val="00966164"/>
    <w:rsid w:val="009C048E"/>
    <w:rsid w:val="009D223F"/>
    <w:rsid w:val="009D3190"/>
    <w:rsid w:val="009E2104"/>
    <w:rsid w:val="009E71DE"/>
    <w:rsid w:val="00A0334E"/>
    <w:rsid w:val="00A1425E"/>
    <w:rsid w:val="00A705A8"/>
    <w:rsid w:val="00A94D0B"/>
    <w:rsid w:val="00AD4C78"/>
    <w:rsid w:val="00AE0B43"/>
    <w:rsid w:val="00AF3E31"/>
    <w:rsid w:val="00B73A5E"/>
    <w:rsid w:val="00BE0D97"/>
    <w:rsid w:val="00BF442D"/>
    <w:rsid w:val="00C361B0"/>
    <w:rsid w:val="00C63E5D"/>
    <w:rsid w:val="00C87568"/>
    <w:rsid w:val="00CD373C"/>
    <w:rsid w:val="00CF1DAF"/>
    <w:rsid w:val="00D164AB"/>
    <w:rsid w:val="00D3053F"/>
    <w:rsid w:val="00D55BDC"/>
    <w:rsid w:val="00D7515A"/>
    <w:rsid w:val="00D90CF8"/>
    <w:rsid w:val="00DC7A11"/>
    <w:rsid w:val="00E04D32"/>
    <w:rsid w:val="00E4640B"/>
    <w:rsid w:val="00E77E34"/>
    <w:rsid w:val="00E873EC"/>
    <w:rsid w:val="00F256E2"/>
    <w:rsid w:val="00F441C4"/>
    <w:rsid w:val="00FA1BA8"/>
    <w:rsid w:val="00FA5F54"/>
    <w:rsid w:val="00FC1F2D"/>
    <w:rsid w:val="00FD28F7"/>
    <w:rsid w:val="00FF5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13293"/>
  <w15:docId w15:val="{73E374C6-CF3A-6D44-81F4-DB5C2C167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E86"/>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ascii="Arial" w:eastAsia="Times New Roman" w:hAnsi="Arial"/>
      <w:b/>
      <w:bCs/>
      <w:kern w:val="36"/>
      <w:sz w:val="36"/>
      <w:szCs w:val="36"/>
      <w:lang w:val="x-none" w:eastAsia="x-none"/>
    </w:rPr>
  </w:style>
  <w:style w:type="paragraph" w:styleId="Heading2">
    <w:name w:val="heading 2"/>
    <w:basedOn w:val="Normal"/>
    <w:link w:val="Heading2Char"/>
    <w:uiPriority w:val="9"/>
    <w:unhideWhenUsed/>
    <w:qFormat/>
    <w:rsid w:val="00FB2A89"/>
    <w:pPr>
      <w:spacing w:before="100" w:beforeAutospacing="1" w:after="100" w:afterAutospacing="1" w:line="240" w:lineRule="auto"/>
      <w:outlineLvl w:val="1"/>
    </w:pPr>
    <w:rPr>
      <w:rFonts w:ascii="Arial" w:eastAsia="Times New Roman" w:hAnsi="Arial"/>
      <w:b/>
      <w:bCs/>
      <w:sz w:val="36"/>
      <w:szCs w:val="36"/>
      <w:lang w:val="x-none" w:eastAsia="x-none"/>
    </w:rPr>
  </w:style>
  <w:style w:type="paragraph" w:styleId="Heading3">
    <w:name w:val="heading 3"/>
    <w:basedOn w:val="Normal"/>
    <w:next w:val="Normal"/>
    <w:link w:val="Heading3Char"/>
    <w:uiPriority w:val="9"/>
    <w:unhideWhenUsed/>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semiHidden/>
    <w:unhideWhenUsed/>
    <w:qFormat/>
    <w:rsid w:val="00445D7A"/>
    <w:pPr>
      <w:keepNext/>
      <w:keepLines/>
      <w:spacing w:before="200" w:after="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semiHidden/>
    <w:unhideWhenUsed/>
    <w:qFormat/>
    <w:rsid w:val="00445D7A"/>
    <w:pPr>
      <w:outlineLvl w:val="4"/>
    </w:pPr>
    <w:rPr>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FB2A89"/>
    <w:rPr>
      <w:rFonts w:ascii="Arial" w:eastAsia="Times New Roman" w:hAnsi="Arial" w:cs="Arial"/>
      <w:b/>
      <w:bCs/>
      <w:kern w:val="36"/>
      <w:sz w:val="36"/>
      <w:szCs w:val="36"/>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style>
  <w:style w:type="paragraph" w:customStyle="1" w:styleId="sctxt">
    <w:name w:val="sctxt"/>
    <w:basedOn w:val="Normal"/>
    <w:rsid w:val="00693CD8"/>
    <w:pPr>
      <w:spacing w:before="100" w:beforeAutospacing="1" w:after="100" w:afterAutospacing="1" w:line="240" w:lineRule="auto"/>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line="240" w:lineRule="auto"/>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FD3BC1"/>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DF6623"/>
    <w:pPr>
      <w:tabs>
        <w:tab w:val="right" w:leader="dot" w:pos="9350"/>
      </w:tabs>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pPr>
      <w:spacing w:after="0" w:line="240" w:lineRule="auto"/>
    </w:pPr>
    <w:rPr>
      <w:rFonts w:ascii="Lucida Grande" w:hAnsi="Lucida Grande" w:cs="Lucida Grande"/>
      <w:sz w:val="15"/>
      <w:szCs w:val="15"/>
    </w:rPr>
  </w:style>
  <w:style w:type="paragraph" w:customStyle="1" w:styleId="ColorfulShading-Accent11">
    <w:name w:val="Colorful Shading - Accent 11"/>
    <w:hidden/>
    <w:uiPriority w:val="71"/>
    <w:rsid w:val="00270F56"/>
  </w:style>
  <w:style w:type="paragraph" w:styleId="Revision">
    <w:name w:val="Revision"/>
    <w:hidden/>
    <w:uiPriority w:val="62"/>
    <w:rsid w:val="00F2557D"/>
  </w:style>
  <w:style w:type="character" w:customStyle="1" w:styleId="UnresolvedMention1">
    <w:name w:val="Unresolved Mention1"/>
    <w:uiPriority w:val="99"/>
    <w:semiHidden/>
    <w:unhideWhenUsed/>
    <w:rsid w:val="008E179C"/>
    <w:rPr>
      <w:color w:val="605E5C"/>
      <w:shd w:val="clear" w:color="auto" w:fill="E1DFDD"/>
    </w:rPr>
  </w:style>
  <w:style w:type="paragraph" w:styleId="ListParagraph">
    <w:name w:val="List Paragraph"/>
    <w:basedOn w:val="Normal"/>
    <w:uiPriority w:val="34"/>
    <w:qFormat/>
    <w:rsid w:val="00FD3BC1"/>
    <w:pPr>
      <w:spacing w:after="0" w:line="240" w:lineRule="auto"/>
      <w:ind w:left="7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AE0B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ph.org/product/studio-recorder-software-digital-download/" TargetMode="External"/><Relationship Id="rId18" Type="http://schemas.openxmlformats.org/officeDocument/2006/relationships/hyperlink" Target="http://www.w3.org/TR/WCAG20/" TargetMode="External"/><Relationship Id="rId26" Type="http://schemas.openxmlformats.org/officeDocument/2006/relationships/hyperlink" Target="http://www.w3.org/TR/WCAG20/" TargetMode="External"/><Relationship Id="rId39" Type="http://schemas.openxmlformats.org/officeDocument/2006/relationships/hyperlink" Target="http://www.w3.org/TR/WCAG20/" TargetMode="External"/><Relationship Id="rId21" Type="http://schemas.openxmlformats.org/officeDocument/2006/relationships/hyperlink" Target="http://www.w3.org/TR/WCAG20/" TargetMode="External"/><Relationship Id="rId34" Type="http://schemas.openxmlformats.org/officeDocument/2006/relationships/hyperlink" Target="http://www.w3.org/TR/WCAG20/" TargetMode="External"/><Relationship Id="rId42" Type="http://schemas.openxmlformats.org/officeDocument/2006/relationships/hyperlink" Target="https://www.w3.org/TR/WCAG22/" TargetMode="External"/><Relationship Id="rId47" Type="http://schemas.openxmlformats.org/officeDocument/2006/relationships/hyperlink" Target="https://www.w3.org/WAI/WCAG20/errata/" TargetMode="External"/><Relationship Id="rId50" Type="http://schemas.openxmlformats.org/officeDocument/2006/relationships/hyperlink" Target="https://www.aph.org/privacy-policy/" TargetMode="External"/><Relationship Id="rId55"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w3.org/TR/WCAG20/" TargetMode="External"/><Relationship Id="rId29" Type="http://schemas.openxmlformats.org/officeDocument/2006/relationships/hyperlink" Target="http://www.w3.org/TR/WCAG20/" TargetMode="External"/><Relationship Id="rId11" Type="http://schemas.openxmlformats.org/officeDocument/2006/relationships/endnotes" Target="endnotes.xml"/><Relationship Id="rId24" Type="http://schemas.openxmlformats.org/officeDocument/2006/relationships/hyperlink" Target="http://www.w3.org/TR/WCAG20/" TargetMode="External"/><Relationship Id="rId32" Type="http://schemas.openxmlformats.org/officeDocument/2006/relationships/hyperlink" Target="http://www.w3.org/TR/WCAG20/" TargetMode="External"/><Relationship Id="rId37" Type="http://schemas.openxmlformats.org/officeDocument/2006/relationships/hyperlink" Target="https://www.w3.org/TR/WCAG21/" TargetMode="External"/><Relationship Id="rId40" Type="http://schemas.openxmlformats.org/officeDocument/2006/relationships/hyperlink" Target="http://www.w3.org/TR/WCAG20/" TargetMode="External"/><Relationship Id="rId45" Type="http://schemas.openxmlformats.org/officeDocument/2006/relationships/hyperlink" Target="https://www.w3.org/TR/WCAG22/"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customXml" Target="../customXml/item5.xml"/><Relationship Id="rId19" Type="http://schemas.openxmlformats.org/officeDocument/2006/relationships/hyperlink" Target="http://www.w3.org/TR/WCAG2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3.org/TR/WCAG22/" TargetMode="External"/><Relationship Id="rId22" Type="http://schemas.openxmlformats.org/officeDocument/2006/relationships/hyperlink" Target="http://www.w3.org/TR/WCAG20/" TargetMode="External"/><Relationship Id="rId27" Type="http://schemas.openxmlformats.org/officeDocument/2006/relationships/hyperlink" Target="https://www.w3.org/TR/WCAG21/" TargetMode="External"/><Relationship Id="rId30" Type="http://schemas.openxmlformats.org/officeDocument/2006/relationships/hyperlink" Target="http://www.w3.org/TR/WCAG20/" TargetMode="External"/><Relationship Id="rId35" Type="http://schemas.openxmlformats.org/officeDocument/2006/relationships/hyperlink" Target="https://www.w3.org/TR/WCAG21/" TargetMode="External"/><Relationship Id="rId43" Type="http://schemas.openxmlformats.org/officeDocument/2006/relationships/hyperlink" Target="http://www.w3.org/TR/WCAG20/" TargetMode="External"/><Relationship Id="rId48" Type="http://schemas.openxmlformats.org/officeDocument/2006/relationships/hyperlink" Target="https://www.w3.org/WAI/WCAG21/errata/" TargetMode="External"/><Relationship Id="rId56"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https://www.aph.org/terms-of-use/" TargetMode="External"/><Relationship Id="rId3" Type="http://schemas.openxmlformats.org/officeDocument/2006/relationships/customXml" Target="../customXml/item3.xml"/><Relationship Id="rId12" Type="http://schemas.openxmlformats.org/officeDocument/2006/relationships/hyperlink" Target="http://www.aph.org" TargetMode="External"/><Relationship Id="rId17" Type="http://schemas.openxmlformats.org/officeDocument/2006/relationships/hyperlink" Target="http://www.w3.org/TR/WCAG20/" TargetMode="External"/><Relationship Id="rId25" Type="http://schemas.openxmlformats.org/officeDocument/2006/relationships/hyperlink" Target="http://www.w3.org/TR/WCAG20/" TargetMode="External"/><Relationship Id="rId33" Type="http://schemas.openxmlformats.org/officeDocument/2006/relationships/hyperlink" Target="http://www.w3.org/TR/WCAG20/" TargetMode="External"/><Relationship Id="rId38" Type="http://schemas.openxmlformats.org/officeDocument/2006/relationships/hyperlink" Target="https://www.w3.org/TR/WCAG21/" TargetMode="External"/><Relationship Id="rId46" Type="http://schemas.openxmlformats.org/officeDocument/2006/relationships/hyperlink" Target="http://www.w3.org/TR/WCAG20/" TargetMode="External"/><Relationship Id="rId59" Type="http://schemas.openxmlformats.org/officeDocument/2006/relationships/fontTable" Target="fontTable.xml"/><Relationship Id="rId20" Type="http://schemas.openxmlformats.org/officeDocument/2006/relationships/hyperlink" Target="http://www.w3.org/TR/WCAG20/" TargetMode="External"/><Relationship Id="rId41" Type="http://schemas.openxmlformats.org/officeDocument/2006/relationships/hyperlink" Target="http://www.w3.org/TR/WCAG20/"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w3.org/TR/WCAG20/" TargetMode="External"/><Relationship Id="rId23" Type="http://schemas.openxmlformats.org/officeDocument/2006/relationships/hyperlink" Target="http://www.w3.org/TR/WCAG20/" TargetMode="External"/><Relationship Id="rId28" Type="http://schemas.openxmlformats.org/officeDocument/2006/relationships/hyperlink" Target="http://www.w3.org/TR/WCAG20/" TargetMode="External"/><Relationship Id="rId36" Type="http://schemas.openxmlformats.org/officeDocument/2006/relationships/hyperlink" Target="https://www.w3.org/TR/WCAG21/" TargetMode="External"/><Relationship Id="rId49" Type="http://schemas.openxmlformats.org/officeDocument/2006/relationships/hyperlink" Target="http://www.w3.org/TR/WCAG20/" TargetMode="External"/><Relationship Id="rId57" Type="http://schemas.openxmlformats.org/officeDocument/2006/relationships/header" Target="header3.xml"/><Relationship Id="rId10" Type="http://schemas.openxmlformats.org/officeDocument/2006/relationships/footnotes" Target="footnotes.xml"/><Relationship Id="rId31" Type="http://schemas.openxmlformats.org/officeDocument/2006/relationships/hyperlink" Target="http://www.w3.org/TR/WCAG20/" TargetMode="External"/><Relationship Id="rId44" Type="http://schemas.openxmlformats.org/officeDocument/2006/relationships/hyperlink" Target="http://www.w3.org/TR/WCAG20/" TargetMode="External"/><Relationship Id="rId52" Type="http://schemas.openxmlformats.org/officeDocument/2006/relationships/hyperlink" Target="https://www.aph.org/accessibility/" TargetMode="External"/><Relationship Id="rId6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6642660D58B74991E4A478753F4EF5" ma:contentTypeVersion="3" ma:contentTypeDescription="Create a new document." ma:contentTypeScope="" ma:versionID="0819a00a48d73688e6b23d6df25ccc69">
  <xsd:schema xmlns:xsd="http://www.w3.org/2001/XMLSchema" xmlns:xs="http://www.w3.org/2001/XMLSchema" xmlns:p="http://schemas.microsoft.com/office/2006/metadata/properties" xmlns:ns2="de45839e-bddb-43b2-b268-63a247bf2cf6" targetNamespace="http://schemas.microsoft.com/office/2006/metadata/properties" ma:root="true" ma:fieldsID="6a899bc57a5c08911dec8a7e12131de9" ns2:_="">
    <xsd:import namespace="de45839e-bddb-43b2-b268-63a247bf2cf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5839e-bddb-43b2-b268-63a247bf2c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gwP/5/4R6gMgL6FVxdJworNmig==">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Is8CCgp0ZXh0L3BsYWluEsACVGhlIG90aGVyIGVkaXRpb25zIHVzZSDigJxTdGFuZGFyZHMgb3IgR3VpZGVsaW5lIHRhYmxlc+KAnS4gSXMgaXQgaW50ZW50aW9uYWwgdG8gdXNlIG9ubHkg4oCcR3VpZGVsaW5l4oCdIGhlcmUgYXMgaXTigJlzIHRoZSBXQ0FHIGVkaXRpb24gKGFuZCBzaG91bGQgbm90IGNvbnRhaW4gYW55IG90aGVyIHN0YW5kYXJkcyk/IApUaGUgdGVybSDigJxTdGFuZGFyZHMvR3VpZGVsaW5lc+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KAnSB0aHJvdWdob3V0IHRoaXMgZG9jdW1lbnQsIGZvciBncmVhdGVyIGNvbnNpc3RlbmN5LCBhbmQgdG8gYXZvaWQgY29uZnVzaW9uPyK0AQoKdGV4dC9wbGFpbhKlAVNob3VsZCB3ZSBjb25zaWRlciBjaGFuZ2luZyB0aGUg4oCcU3RhbmRhcmRzL0d1ZGllbGluZXPigJ0gdGVybWlub2xvZ3kgdG8g4oCcR3VpZGVsaW5lc+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sAEAuAEBGOCRgOitMiCYrrKFtTIwAEIIa2l4LmNtdDIizAMKC0FBQUJYOXRRaGNNEvUCCgtBQUFCWDl0UWhjTRILQUFBQlg5dFFoY00aDQoJdGV4dC9odG1sEgAiDgoKdGV4dC9wbGFpbhIAKkMKClN0ZXZlIEtlcnIaNS8vc3NsLmdzdGF0aWMuY29tL2RvY3MvY29tbW9uL2JsdWVfc2lsaG91ZXR0ZTk2LTAucG5nMMD++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vjorTIg4c+G5LIyMABCNXN1Z2dlc3RJZEltcG9ydGY0MDgwMTI5LThkZDAtNDRhMy1hZmJkLTJlN2RkNmE0NGI1MF80IqkDCgtBQUFCWDl0UWhidxL/AgoLQUFBQlg5dFFoYncSC0FBQUJYOXRRaGJ3Gj4KCXRleHQvaHRtbBIxVGhpcyB3YXMgc3R5bGVkIGFzIGEgbGluaywgYnV0IGl0IHdhcyBub3QgYSBsaW5rLiI/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OyMjiI/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VGhpcyBtaWdodCBiZSBhIGRpc2N1c3Npb24gZm9yIGFub3RoZXIgdGltZSwgYnV0IEkgd2FudGVkIHRvIHJhaXNlIHRoaXMgYXMgYW4gYXJlYSB3aGVyZSBJ4oCZdmUgbm90aWNlZCBhIGxvdCBvZiBjb25mdXNpb24gYW5kIHZhcnlpbmcgYXBwcm9hY2hlcy6wAQC4AQEY4KKh6a0yIIj9l+OyMjAAQghraXguY210MyKwAwoLQUFBQlg5dFFoYnMS2AIKC0FBQUJYOXRRaGJzEgtBQUFCWDl0UWhicxoNCgl0ZXh0L2h0bWwSACIOCgp0ZXh0L3BsYWluEgAqQwoKU3RldmUgS2Vycho1Ly9zc2wuZ3N0YXRpYy5jb20vZG9jcy9jb21tb24vYmx1ZV9zaWxob3VldHRlOTYtMC5wbmcwoL6A6q0yOKC+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+2tMnJFCgpTdGV2ZSBLZXJyGjcKNS8vc3NsLmdzdGF0aWMuY29tL2RvY3MvY29tbW9uL2JsdWVfc2lsaG91ZXR0ZTk2LTAucG5neACIAQGaAQYIABAAGACqAUgSRlN1Z2dlc3RlZCBkZWZpbml0aW9uIGFkanVzdG1lbnQsIGJhc2VkIG9uIGNvbmNlcm5zIGluIGFub3RoZXIgY29tbWVudC6wAQC4AQEY4KiT7a0yIOCok+2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+0am1MkIUc3VnZ2VzdC5wZHhkYWdicHJyajAi6AcKC0FBQUJZSk9rYkdzErIHCgtBQUFCWUpPa2JHcxILQUFBQllKT2tiR3MaDQoJdGV4dC9odG1sEgAiDgoKdGV4dC9wbGFpbhIAKhsiFTEwMjUxNDIzMTA1NTA3ODQzMjU0MigAOAAwzMjN47IyOLGW0+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KyMjiQ0obksjJKRgokYXBwbGljYXRpb24vdm5kLmdvb2dsZS1hcHBzLmRvY3MubWRzGh7C19rkARgKFgoICgIyNRABGAASCAoCMTYQARgAGAFaDGlxc2Q2YWIyejVwcnICIAB4AIIBFHN1Z2dlc3QuaTBwbTk1d3Y1aW1umgEGCAAQABgAsAEAuAEBGOyH1+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KyMjjE1IbksjJKRgokYXBwbGljYXRpb24vdm5kLmdvb2dsZS1hcHBzLmRvY3MubWRzGh7C19rkARgKFgoICgIyNRABGAASCAoCMTYQARgAGAFaDGw2NWRlZ2FkZjU2ZHICIAB4AIIBFHN1Z2dlc3QucXpzY3RtM29lOTlxmgEGCAAQABgAsAEAuAEBGJep1+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ptTIg+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aAQYIABAAGAAY5fTHqbUyINTOy6m1MkIUc3VnZ2VzdC54aXhwNWJicG85NW8imQQKC0FBQUJYOXRRaGNnEsEDCgtBQUFCWDl0UWhjZxILQUFBQlg5dFFoY2caDQoJdGV4dC9odG1sEgAiDgoKdGV4dC9wbGFpbhIAKkMKClN0ZXZlIEtlcnIaNS8vc3NsLmdzdGF0aWMuY29tL2RvY3MvY29tbW9uL2JsdWVfc2lsaG91ZXR0ZTk2LTAucG5nMODu2+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7703F1-FF63-4160-AEDC-FBDE666AA36F}"/>
</file>

<file path=customXml/itemProps2.xml><?xml version="1.0" encoding="utf-8"?>
<ds:datastoreItem xmlns:ds="http://schemas.openxmlformats.org/officeDocument/2006/customXml" ds:itemID="{FBCFADD4-214E-B045-9B5C-4CB8ECF3961B}">
  <ds:schemaRefs>
    <ds:schemaRef ds:uri="http://schemas.openxmlformats.org/officeDocument/2006/bibliography"/>
  </ds:schemaRefs>
</ds:datastoreItem>
</file>

<file path=customXml/itemProps3.xml><?xml version="1.0" encoding="utf-8"?>
<ds:datastoreItem xmlns:ds="http://schemas.openxmlformats.org/officeDocument/2006/customXml" ds:itemID="{F1676A8E-54F6-4EBF-8A51-2C96F97590B9}">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7865A87F-75FD-49DA-BDFD-C318A68F5866}">
  <ds:schemaRefs>
    <ds:schemaRef ds:uri="http://schemas.microsoft.com/office/2006/metadata/properties"/>
    <ds:schemaRef ds:uri="http://schemas.microsoft.com/office/infopath/2007/PartnerControls"/>
    <ds:schemaRef ds:uri="21ba2d47-516d-48e7-8279-f3bd728fc52c"/>
    <ds:schemaRef ds:uri="e64891f7-166a-40e5-a6bf-ea191d3c0f83"/>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5</Pages>
  <Words>1445</Words>
  <Characters>8238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mvandooz</dc:creator>
  <cp:lastModifiedBy>Heather Kennedy-MacKenzie</cp:lastModifiedBy>
  <cp:revision>41</cp:revision>
  <dcterms:created xsi:type="dcterms:W3CDTF">2025-10-08T15:59:00Z</dcterms:created>
  <dcterms:modified xsi:type="dcterms:W3CDTF">2025-11-20T21:09:00Z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0x0101003A6642660D58B74991E4A478753F4EF5</vt:lpwstr>
  </property>
  <property fmtid="{D5CDD505-2E9C-101B-9397-08002B2CF9AE}" pid="4" name="Order">
    <vt:r8>173700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